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D2A6A" w14:textId="4EFC1386" w:rsidR="006A1C10" w:rsidRPr="006A1C10" w:rsidRDefault="006A1C10" w:rsidP="006A1C10">
      <w:pPr>
        <w:pStyle w:val="SK1"/>
      </w:pPr>
      <w:r w:rsidRPr="006A1C10">
        <w:t>SISUKORD</w:t>
      </w:r>
    </w:p>
    <w:p w14:paraId="7495E945" w14:textId="7D673E1F" w:rsidR="006A1C10" w:rsidRPr="006A1C10" w:rsidRDefault="00000000">
      <w:pPr>
        <w:pStyle w:val="SK1"/>
        <w:rPr>
          <w:rFonts w:ascii="Times New Roman" w:eastAsiaTheme="minorEastAsia" w:hAnsi="Times New Roman" w:cs="Times New Roman"/>
          <w:b w:val="0"/>
          <w:bCs w:val="0"/>
          <w:noProof/>
          <w:kern w:val="2"/>
          <w:sz w:val="20"/>
          <w:szCs w:val="20"/>
          <w:lang w:eastAsia="et-EE" w:bidi="ar-SA"/>
          <w14:ligatures w14:val="standardContextual"/>
        </w:rPr>
      </w:pPr>
      <w:r w:rsidRPr="006A1C10">
        <w:rPr>
          <w:rFonts w:ascii="Times New Roman" w:hAnsi="Times New Roman" w:cs="Times New Roman"/>
          <w:b w:val="0"/>
          <w:bCs w:val="0"/>
          <w:sz w:val="20"/>
          <w:szCs w:val="20"/>
        </w:rPr>
        <w:fldChar w:fldCharType="begin"/>
      </w:r>
      <w:r w:rsidRPr="006A1C10">
        <w:rPr>
          <w:rFonts w:ascii="Times New Roman" w:hAnsi="Times New Roman" w:cs="Times New Roman"/>
          <w:b w:val="0"/>
          <w:bCs w:val="0"/>
          <w:sz w:val="20"/>
          <w:szCs w:val="20"/>
        </w:rPr>
        <w:instrText xml:space="preserve"> TOC \o "1-4" \u \l 1-4 \h </w:instrText>
      </w:r>
      <w:r w:rsidRPr="006A1C10">
        <w:rPr>
          <w:rFonts w:ascii="Times New Roman" w:hAnsi="Times New Roman" w:cs="Times New Roman"/>
          <w:b w:val="0"/>
          <w:bCs w:val="0"/>
          <w:sz w:val="20"/>
          <w:szCs w:val="20"/>
        </w:rPr>
        <w:fldChar w:fldCharType="separate"/>
      </w:r>
      <w:hyperlink w:anchor="_Toc161994519" w:history="1">
        <w:r w:rsidR="006A1C10" w:rsidRPr="006A1C10">
          <w:rPr>
            <w:rStyle w:val="Hperlink"/>
            <w:rFonts w:ascii="Times New Roman" w:hAnsi="Times New Roman" w:cs="Times New Roman"/>
            <w:b w:val="0"/>
            <w:bCs w:val="0"/>
            <w:noProof/>
            <w:sz w:val="20"/>
            <w:szCs w:val="20"/>
          </w:rPr>
          <w:t>1</w:t>
        </w:r>
        <w:r w:rsidR="006A1C10" w:rsidRPr="006A1C10">
          <w:rPr>
            <w:rFonts w:ascii="Times New Roman" w:eastAsiaTheme="minorEastAsia" w:hAnsi="Times New Roman" w:cs="Times New Roman"/>
            <w:b w:val="0"/>
            <w:bCs w:val="0"/>
            <w:noProof/>
            <w:kern w:val="2"/>
            <w:sz w:val="20"/>
            <w:szCs w:val="20"/>
            <w:lang w:eastAsia="et-EE" w:bidi="ar-SA"/>
            <w14:ligatures w14:val="standardContextual"/>
          </w:rPr>
          <w:tab/>
        </w:r>
        <w:r w:rsidR="006A1C10" w:rsidRPr="006A1C10">
          <w:rPr>
            <w:rStyle w:val="Hperlink"/>
            <w:rFonts w:ascii="Times New Roman" w:hAnsi="Times New Roman" w:cs="Times New Roman"/>
            <w:b w:val="0"/>
            <w:bCs w:val="0"/>
            <w:noProof/>
            <w:sz w:val="20"/>
            <w:szCs w:val="20"/>
          </w:rPr>
          <w:t>ÜLDOSA</w:t>
        </w:r>
        <w:r w:rsidR="006A1C10" w:rsidRPr="006A1C10">
          <w:rPr>
            <w:rFonts w:ascii="Times New Roman" w:hAnsi="Times New Roman" w:cs="Times New Roman"/>
            <w:b w:val="0"/>
            <w:bCs w:val="0"/>
            <w:noProof/>
            <w:sz w:val="20"/>
            <w:szCs w:val="20"/>
          </w:rPr>
          <w:tab/>
        </w:r>
        <w:r w:rsidR="006A1C10" w:rsidRPr="006A1C10">
          <w:rPr>
            <w:rFonts w:ascii="Times New Roman" w:hAnsi="Times New Roman" w:cs="Times New Roman"/>
            <w:b w:val="0"/>
            <w:bCs w:val="0"/>
            <w:noProof/>
            <w:sz w:val="20"/>
            <w:szCs w:val="20"/>
          </w:rPr>
          <w:fldChar w:fldCharType="begin"/>
        </w:r>
        <w:r w:rsidR="006A1C10" w:rsidRPr="006A1C10">
          <w:rPr>
            <w:rFonts w:ascii="Times New Roman" w:hAnsi="Times New Roman" w:cs="Times New Roman"/>
            <w:b w:val="0"/>
            <w:bCs w:val="0"/>
            <w:noProof/>
            <w:sz w:val="20"/>
            <w:szCs w:val="20"/>
          </w:rPr>
          <w:instrText xml:space="preserve"> PAGEREF _Toc161994519 \h </w:instrText>
        </w:r>
        <w:r w:rsidR="006A1C10" w:rsidRPr="006A1C10">
          <w:rPr>
            <w:rFonts w:ascii="Times New Roman" w:hAnsi="Times New Roman" w:cs="Times New Roman"/>
            <w:b w:val="0"/>
            <w:bCs w:val="0"/>
            <w:noProof/>
            <w:sz w:val="20"/>
            <w:szCs w:val="20"/>
          </w:rPr>
        </w:r>
        <w:r w:rsidR="006A1C10" w:rsidRPr="006A1C10">
          <w:rPr>
            <w:rFonts w:ascii="Times New Roman" w:hAnsi="Times New Roman" w:cs="Times New Roman"/>
            <w:b w:val="0"/>
            <w:bCs w:val="0"/>
            <w:noProof/>
            <w:sz w:val="20"/>
            <w:szCs w:val="20"/>
          </w:rPr>
          <w:fldChar w:fldCharType="separate"/>
        </w:r>
        <w:r w:rsidR="00805B62">
          <w:rPr>
            <w:rFonts w:ascii="Times New Roman" w:hAnsi="Times New Roman" w:cs="Times New Roman"/>
            <w:b w:val="0"/>
            <w:bCs w:val="0"/>
            <w:noProof/>
            <w:sz w:val="20"/>
            <w:szCs w:val="20"/>
          </w:rPr>
          <w:t>2</w:t>
        </w:r>
        <w:r w:rsidR="006A1C10" w:rsidRPr="006A1C10">
          <w:rPr>
            <w:rFonts w:ascii="Times New Roman" w:hAnsi="Times New Roman" w:cs="Times New Roman"/>
            <w:b w:val="0"/>
            <w:bCs w:val="0"/>
            <w:noProof/>
            <w:sz w:val="20"/>
            <w:szCs w:val="20"/>
          </w:rPr>
          <w:fldChar w:fldCharType="end"/>
        </w:r>
      </w:hyperlink>
    </w:p>
    <w:p w14:paraId="3622E57E" w14:textId="2C4DD002" w:rsidR="006A1C10" w:rsidRPr="006A1C10" w:rsidRDefault="00000000">
      <w:pPr>
        <w:pStyle w:val="SK2"/>
        <w:tabs>
          <w:tab w:val="left" w:pos="960"/>
          <w:tab w:val="right" w:leader="dot" w:pos="9305"/>
        </w:tabs>
        <w:rPr>
          <w:rFonts w:eastAsiaTheme="minorEastAsia" w:cs="Times New Roman"/>
          <w:noProof/>
          <w:kern w:val="2"/>
          <w:sz w:val="20"/>
          <w:szCs w:val="20"/>
          <w:lang w:eastAsia="et-EE" w:bidi="ar-SA"/>
          <w14:ligatures w14:val="standardContextual"/>
        </w:rPr>
      </w:pPr>
      <w:hyperlink w:anchor="_Toc161994520" w:history="1">
        <w:r w:rsidR="006A1C10" w:rsidRPr="006A1C10">
          <w:rPr>
            <w:rStyle w:val="Hperlink"/>
            <w:rFonts w:cs="Times New Roman"/>
            <w:noProof/>
            <w:sz w:val="20"/>
            <w:szCs w:val="20"/>
          </w:rPr>
          <w:t>1.1</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Üldandmed</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_Toc161994520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2</w:t>
        </w:r>
        <w:r w:rsidR="006A1C10" w:rsidRPr="006A1C10">
          <w:rPr>
            <w:rFonts w:cs="Times New Roman"/>
            <w:noProof/>
            <w:sz w:val="20"/>
            <w:szCs w:val="20"/>
          </w:rPr>
          <w:fldChar w:fldCharType="end"/>
        </w:r>
      </w:hyperlink>
    </w:p>
    <w:p w14:paraId="73CADC20" w14:textId="4E7AA73E" w:rsidR="006A1C10" w:rsidRPr="006A1C10" w:rsidRDefault="00000000">
      <w:pPr>
        <w:pStyle w:val="SK3"/>
        <w:tabs>
          <w:tab w:val="left" w:pos="1440"/>
          <w:tab w:val="right" w:leader="dot" w:pos="9305"/>
        </w:tabs>
        <w:rPr>
          <w:rFonts w:eastAsiaTheme="minorEastAsia" w:cs="Times New Roman"/>
          <w:noProof/>
          <w:kern w:val="2"/>
          <w:sz w:val="20"/>
          <w:szCs w:val="20"/>
          <w:lang w:eastAsia="et-EE" w:bidi="ar-SA"/>
          <w14:ligatures w14:val="standardContextual"/>
        </w:rPr>
      </w:pPr>
      <w:hyperlink w:anchor="_Toc161994521" w:history="1">
        <w:r w:rsidR="006A1C10" w:rsidRPr="006A1C10">
          <w:rPr>
            <w:rStyle w:val="Hperlink"/>
            <w:rFonts w:cs="Times New Roman"/>
            <w:noProof/>
            <w:sz w:val="20"/>
            <w:szCs w:val="20"/>
          </w:rPr>
          <w:t>1.1.1</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eastAsia="Times New Roman" w:cs="Times New Roman"/>
            <w:noProof/>
            <w:sz w:val="20"/>
            <w:szCs w:val="20"/>
          </w:rPr>
          <w:t>Ehitise</w:t>
        </w:r>
        <w:r w:rsidR="006A1C10" w:rsidRPr="006A1C10">
          <w:rPr>
            <w:rStyle w:val="Hperlink"/>
            <w:rFonts w:cs="Times New Roman"/>
            <w:noProof/>
            <w:sz w:val="20"/>
            <w:szCs w:val="20"/>
          </w:rPr>
          <w:t xml:space="preserve"> asukoht</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_Toc161994521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2</w:t>
        </w:r>
        <w:r w:rsidR="006A1C10" w:rsidRPr="006A1C10">
          <w:rPr>
            <w:rFonts w:cs="Times New Roman"/>
            <w:noProof/>
            <w:sz w:val="20"/>
            <w:szCs w:val="20"/>
          </w:rPr>
          <w:fldChar w:fldCharType="end"/>
        </w:r>
      </w:hyperlink>
    </w:p>
    <w:p w14:paraId="486BB129" w14:textId="0271994D" w:rsidR="006A1C10" w:rsidRPr="006A1C10" w:rsidRDefault="00000000">
      <w:pPr>
        <w:pStyle w:val="SK3"/>
        <w:tabs>
          <w:tab w:val="left" w:pos="1440"/>
          <w:tab w:val="right" w:leader="dot" w:pos="9305"/>
        </w:tabs>
        <w:rPr>
          <w:rFonts w:eastAsiaTheme="minorEastAsia" w:cs="Times New Roman"/>
          <w:noProof/>
          <w:kern w:val="2"/>
          <w:sz w:val="20"/>
          <w:szCs w:val="20"/>
          <w:lang w:eastAsia="et-EE" w:bidi="ar-SA"/>
          <w14:ligatures w14:val="standardContextual"/>
        </w:rPr>
      </w:pPr>
      <w:hyperlink w:anchor="_Toc161994522" w:history="1">
        <w:r w:rsidR="006A1C10" w:rsidRPr="006A1C10">
          <w:rPr>
            <w:rStyle w:val="Hperlink"/>
            <w:rFonts w:cs="Times New Roman"/>
            <w:noProof/>
            <w:sz w:val="20"/>
            <w:szCs w:val="20"/>
          </w:rPr>
          <w:t>1.1.2</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eastAsia="Times New Roman" w:cs="Times New Roman"/>
            <w:noProof/>
            <w:sz w:val="20"/>
            <w:szCs w:val="20"/>
          </w:rPr>
          <w:t>Ehitise</w:t>
        </w:r>
        <w:r w:rsidR="006A1C10" w:rsidRPr="006A1C10">
          <w:rPr>
            <w:rStyle w:val="Hperlink"/>
            <w:rFonts w:cs="Times New Roman"/>
            <w:noProof/>
            <w:sz w:val="20"/>
            <w:szCs w:val="20"/>
          </w:rPr>
          <w:t xml:space="preserve"> lühikirjeldus</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_Toc161994522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2</w:t>
        </w:r>
        <w:r w:rsidR="006A1C10" w:rsidRPr="006A1C10">
          <w:rPr>
            <w:rFonts w:cs="Times New Roman"/>
            <w:noProof/>
            <w:sz w:val="20"/>
            <w:szCs w:val="20"/>
          </w:rPr>
          <w:fldChar w:fldCharType="end"/>
        </w:r>
      </w:hyperlink>
    </w:p>
    <w:p w14:paraId="66783D58" w14:textId="7E98BAFF" w:rsidR="006A1C10" w:rsidRPr="006A1C10" w:rsidRDefault="00000000">
      <w:pPr>
        <w:pStyle w:val="SK3"/>
        <w:tabs>
          <w:tab w:val="left" w:pos="1440"/>
          <w:tab w:val="right" w:leader="dot" w:pos="9305"/>
        </w:tabs>
        <w:rPr>
          <w:rFonts w:eastAsiaTheme="minorEastAsia" w:cs="Times New Roman"/>
          <w:noProof/>
          <w:kern w:val="2"/>
          <w:sz w:val="20"/>
          <w:szCs w:val="20"/>
          <w:lang w:eastAsia="et-EE" w:bidi="ar-SA"/>
          <w14:ligatures w14:val="standardContextual"/>
        </w:rPr>
      </w:pPr>
      <w:hyperlink w:anchor="_Toc161994523" w:history="1">
        <w:r w:rsidR="006A1C10" w:rsidRPr="006A1C10">
          <w:rPr>
            <w:rStyle w:val="Hperlink"/>
            <w:rFonts w:cs="Times New Roman"/>
            <w:noProof/>
            <w:sz w:val="20"/>
            <w:szCs w:val="20"/>
          </w:rPr>
          <w:t>1.1.3</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Projekteerimistöö piiritlus</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_Toc161994523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2</w:t>
        </w:r>
        <w:r w:rsidR="006A1C10" w:rsidRPr="006A1C10">
          <w:rPr>
            <w:rFonts w:cs="Times New Roman"/>
            <w:noProof/>
            <w:sz w:val="20"/>
            <w:szCs w:val="20"/>
          </w:rPr>
          <w:fldChar w:fldCharType="end"/>
        </w:r>
      </w:hyperlink>
    </w:p>
    <w:p w14:paraId="2DD655CD" w14:textId="03C594C1" w:rsidR="006A1C10" w:rsidRPr="006A1C10" w:rsidRDefault="00000000">
      <w:pPr>
        <w:pStyle w:val="SK4"/>
        <w:tabs>
          <w:tab w:val="left" w:pos="1680"/>
          <w:tab w:val="right" w:leader="dot" w:pos="9305"/>
        </w:tabs>
        <w:rPr>
          <w:rFonts w:eastAsiaTheme="minorEastAsia" w:cs="Times New Roman"/>
          <w:noProof/>
          <w:kern w:val="2"/>
          <w:sz w:val="20"/>
          <w:szCs w:val="20"/>
          <w:lang w:eastAsia="et-EE" w:bidi="ar-SA"/>
          <w14:ligatures w14:val="standardContextual"/>
        </w:rPr>
      </w:pPr>
      <w:hyperlink w:anchor="_Toc161994524" w:history="1">
        <w:r w:rsidR="006A1C10" w:rsidRPr="006A1C10">
          <w:rPr>
            <w:rStyle w:val="Hperlink"/>
            <w:rFonts w:cs="Times New Roman"/>
            <w:noProof/>
            <w:sz w:val="20"/>
            <w:szCs w:val="20"/>
          </w:rPr>
          <w:t>1.1.3.1</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Üldine piiritlus</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_Toc161994524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2</w:t>
        </w:r>
        <w:r w:rsidR="006A1C10" w:rsidRPr="006A1C10">
          <w:rPr>
            <w:rFonts w:cs="Times New Roman"/>
            <w:noProof/>
            <w:sz w:val="20"/>
            <w:szCs w:val="20"/>
          </w:rPr>
          <w:fldChar w:fldCharType="end"/>
        </w:r>
      </w:hyperlink>
    </w:p>
    <w:p w14:paraId="12A6647B" w14:textId="69E4EB22" w:rsidR="006A1C10" w:rsidRPr="006A1C10" w:rsidRDefault="00000000">
      <w:pPr>
        <w:pStyle w:val="SK4"/>
        <w:tabs>
          <w:tab w:val="left" w:pos="1680"/>
          <w:tab w:val="right" w:leader="dot" w:pos="9305"/>
        </w:tabs>
        <w:rPr>
          <w:rFonts w:eastAsiaTheme="minorEastAsia" w:cs="Times New Roman"/>
          <w:noProof/>
          <w:kern w:val="2"/>
          <w:sz w:val="20"/>
          <w:szCs w:val="20"/>
          <w:lang w:eastAsia="et-EE" w:bidi="ar-SA"/>
          <w14:ligatures w14:val="standardContextual"/>
        </w:rPr>
      </w:pPr>
      <w:hyperlink w:anchor="_Toc161994525" w:history="1">
        <w:r w:rsidR="006A1C10" w:rsidRPr="006A1C10">
          <w:rPr>
            <w:rStyle w:val="Hperlink"/>
            <w:rFonts w:cs="Times New Roman"/>
            <w:noProof/>
            <w:sz w:val="20"/>
            <w:szCs w:val="20"/>
          </w:rPr>
          <w:t>1.1.3.2</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Piiritlus erinevate ehitusprojekti osade vahel.</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_Toc161994525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2</w:t>
        </w:r>
        <w:r w:rsidR="006A1C10" w:rsidRPr="006A1C10">
          <w:rPr>
            <w:rFonts w:cs="Times New Roman"/>
            <w:noProof/>
            <w:sz w:val="20"/>
            <w:szCs w:val="20"/>
          </w:rPr>
          <w:fldChar w:fldCharType="end"/>
        </w:r>
      </w:hyperlink>
    </w:p>
    <w:p w14:paraId="14696F58" w14:textId="1A07C534" w:rsidR="006A1C10" w:rsidRPr="006A1C10" w:rsidRDefault="00000000">
      <w:pPr>
        <w:pStyle w:val="SK3"/>
        <w:tabs>
          <w:tab w:val="left" w:pos="1440"/>
          <w:tab w:val="right" w:leader="dot" w:pos="9305"/>
        </w:tabs>
        <w:rPr>
          <w:rFonts w:eastAsiaTheme="minorEastAsia" w:cs="Times New Roman"/>
          <w:noProof/>
          <w:kern w:val="2"/>
          <w:sz w:val="20"/>
          <w:szCs w:val="20"/>
          <w:lang w:eastAsia="et-EE" w:bidi="ar-SA"/>
          <w14:ligatures w14:val="standardContextual"/>
        </w:rPr>
      </w:pPr>
      <w:hyperlink w:anchor="_Toc161994526" w:history="1">
        <w:r w:rsidR="006A1C10" w:rsidRPr="006A1C10">
          <w:rPr>
            <w:rStyle w:val="Hperlink"/>
            <w:rFonts w:cs="Times New Roman"/>
            <w:noProof/>
            <w:sz w:val="20"/>
            <w:szCs w:val="20"/>
          </w:rPr>
          <w:t>1.1.4</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Projekteerija</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_Toc161994526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2</w:t>
        </w:r>
        <w:r w:rsidR="006A1C10" w:rsidRPr="006A1C10">
          <w:rPr>
            <w:rFonts w:cs="Times New Roman"/>
            <w:noProof/>
            <w:sz w:val="20"/>
            <w:szCs w:val="20"/>
          </w:rPr>
          <w:fldChar w:fldCharType="end"/>
        </w:r>
      </w:hyperlink>
    </w:p>
    <w:p w14:paraId="2BE14056" w14:textId="242476D0" w:rsidR="006A1C10" w:rsidRPr="006A1C10" w:rsidRDefault="00000000">
      <w:pPr>
        <w:pStyle w:val="SK2"/>
        <w:tabs>
          <w:tab w:val="left" w:pos="960"/>
          <w:tab w:val="right" w:leader="dot" w:pos="9305"/>
        </w:tabs>
        <w:rPr>
          <w:rFonts w:eastAsiaTheme="minorEastAsia" w:cs="Times New Roman"/>
          <w:noProof/>
          <w:kern w:val="2"/>
          <w:sz w:val="20"/>
          <w:szCs w:val="20"/>
          <w:lang w:eastAsia="et-EE" w:bidi="ar-SA"/>
          <w14:ligatures w14:val="standardContextual"/>
        </w:rPr>
      </w:pPr>
      <w:hyperlink w:anchor="_Toc161994527" w:history="1">
        <w:r w:rsidR="006A1C10" w:rsidRPr="006A1C10">
          <w:rPr>
            <w:rStyle w:val="Hperlink"/>
            <w:rFonts w:cs="Times New Roman"/>
            <w:noProof/>
            <w:sz w:val="20"/>
            <w:szCs w:val="20"/>
          </w:rPr>
          <w:t>1.2</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Alusdokumendid</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_Toc161994527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3</w:t>
        </w:r>
        <w:r w:rsidR="006A1C10" w:rsidRPr="006A1C10">
          <w:rPr>
            <w:rFonts w:cs="Times New Roman"/>
            <w:noProof/>
            <w:sz w:val="20"/>
            <w:szCs w:val="20"/>
          </w:rPr>
          <w:fldChar w:fldCharType="end"/>
        </w:r>
      </w:hyperlink>
    </w:p>
    <w:p w14:paraId="7B6DF403" w14:textId="569FAEB9" w:rsidR="006A1C10" w:rsidRPr="006A1C10" w:rsidRDefault="00000000">
      <w:pPr>
        <w:pStyle w:val="SK2"/>
        <w:tabs>
          <w:tab w:val="left" w:pos="960"/>
          <w:tab w:val="right" w:leader="dot" w:pos="9305"/>
        </w:tabs>
        <w:rPr>
          <w:rFonts w:eastAsiaTheme="minorEastAsia" w:cs="Times New Roman"/>
          <w:noProof/>
          <w:kern w:val="2"/>
          <w:sz w:val="20"/>
          <w:szCs w:val="20"/>
          <w:lang w:eastAsia="et-EE" w:bidi="ar-SA"/>
          <w14:ligatures w14:val="standardContextual"/>
        </w:rPr>
      </w:pPr>
      <w:hyperlink w:anchor="_Toc161994528" w:history="1">
        <w:r w:rsidR="006A1C10" w:rsidRPr="006A1C10">
          <w:rPr>
            <w:rStyle w:val="Hperlink"/>
            <w:rFonts w:cs="Times New Roman"/>
            <w:noProof/>
            <w:sz w:val="20"/>
            <w:szCs w:val="20"/>
          </w:rPr>
          <w:t>1.3</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Normdokumendid</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_Toc161994528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3</w:t>
        </w:r>
        <w:r w:rsidR="006A1C10" w:rsidRPr="006A1C10">
          <w:rPr>
            <w:rFonts w:cs="Times New Roman"/>
            <w:noProof/>
            <w:sz w:val="20"/>
            <w:szCs w:val="20"/>
          </w:rPr>
          <w:fldChar w:fldCharType="end"/>
        </w:r>
      </w:hyperlink>
    </w:p>
    <w:p w14:paraId="44370FF3" w14:textId="363A5121" w:rsidR="006A1C10" w:rsidRPr="006A1C10" w:rsidRDefault="00000000">
      <w:pPr>
        <w:pStyle w:val="SK1"/>
        <w:rPr>
          <w:rFonts w:ascii="Times New Roman" w:eastAsiaTheme="minorEastAsia" w:hAnsi="Times New Roman" w:cs="Times New Roman"/>
          <w:b w:val="0"/>
          <w:bCs w:val="0"/>
          <w:noProof/>
          <w:kern w:val="2"/>
          <w:sz w:val="20"/>
          <w:szCs w:val="20"/>
          <w:lang w:eastAsia="et-EE" w:bidi="ar-SA"/>
          <w14:ligatures w14:val="standardContextual"/>
        </w:rPr>
      </w:pPr>
      <w:hyperlink w:anchor="_Toc161994529" w:history="1">
        <w:r w:rsidR="006A1C10" w:rsidRPr="006A1C10">
          <w:rPr>
            <w:rStyle w:val="Hperlink"/>
            <w:rFonts w:ascii="Times New Roman" w:hAnsi="Times New Roman" w:cs="Times New Roman"/>
            <w:b w:val="0"/>
            <w:bCs w:val="0"/>
            <w:noProof/>
            <w:sz w:val="20"/>
            <w:szCs w:val="20"/>
          </w:rPr>
          <w:t>2</w:t>
        </w:r>
        <w:r w:rsidR="006A1C10" w:rsidRPr="006A1C10">
          <w:rPr>
            <w:rFonts w:ascii="Times New Roman" w:eastAsiaTheme="minorEastAsia" w:hAnsi="Times New Roman" w:cs="Times New Roman"/>
            <w:b w:val="0"/>
            <w:bCs w:val="0"/>
            <w:noProof/>
            <w:kern w:val="2"/>
            <w:sz w:val="20"/>
            <w:szCs w:val="20"/>
            <w:lang w:eastAsia="et-EE" w:bidi="ar-SA"/>
            <w14:ligatures w14:val="standardContextual"/>
          </w:rPr>
          <w:tab/>
        </w:r>
        <w:r w:rsidR="006A1C10" w:rsidRPr="006A1C10">
          <w:rPr>
            <w:rStyle w:val="Hperlink"/>
            <w:rFonts w:ascii="Times New Roman" w:hAnsi="Times New Roman" w:cs="Times New Roman"/>
            <w:b w:val="0"/>
            <w:bCs w:val="0"/>
            <w:noProof/>
            <w:sz w:val="20"/>
            <w:szCs w:val="20"/>
          </w:rPr>
          <w:t>VEEVARUSTUS</w:t>
        </w:r>
        <w:r w:rsidR="006A1C10" w:rsidRPr="006A1C10">
          <w:rPr>
            <w:rFonts w:ascii="Times New Roman" w:hAnsi="Times New Roman" w:cs="Times New Roman"/>
            <w:b w:val="0"/>
            <w:bCs w:val="0"/>
            <w:noProof/>
            <w:sz w:val="20"/>
            <w:szCs w:val="20"/>
          </w:rPr>
          <w:tab/>
        </w:r>
        <w:r w:rsidR="006A1C10" w:rsidRPr="006A1C10">
          <w:rPr>
            <w:rFonts w:ascii="Times New Roman" w:hAnsi="Times New Roman" w:cs="Times New Roman"/>
            <w:b w:val="0"/>
            <w:bCs w:val="0"/>
            <w:noProof/>
            <w:sz w:val="20"/>
            <w:szCs w:val="20"/>
          </w:rPr>
          <w:fldChar w:fldCharType="begin"/>
        </w:r>
        <w:r w:rsidR="006A1C10" w:rsidRPr="006A1C10">
          <w:rPr>
            <w:rFonts w:ascii="Times New Roman" w:hAnsi="Times New Roman" w:cs="Times New Roman"/>
            <w:b w:val="0"/>
            <w:bCs w:val="0"/>
            <w:noProof/>
            <w:sz w:val="20"/>
            <w:szCs w:val="20"/>
          </w:rPr>
          <w:instrText xml:space="preserve"> PAGEREF _Toc161994529 \h </w:instrText>
        </w:r>
        <w:r w:rsidR="006A1C10" w:rsidRPr="006A1C10">
          <w:rPr>
            <w:rFonts w:ascii="Times New Roman" w:hAnsi="Times New Roman" w:cs="Times New Roman"/>
            <w:b w:val="0"/>
            <w:bCs w:val="0"/>
            <w:noProof/>
            <w:sz w:val="20"/>
            <w:szCs w:val="20"/>
          </w:rPr>
        </w:r>
        <w:r w:rsidR="006A1C10" w:rsidRPr="006A1C10">
          <w:rPr>
            <w:rFonts w:ascii="Times New Roman" w:hAnsi="Times New Roman" w:cs="Times New Roman"/>
            <w:b w:val="0"/>
            <w:bCs w:val="0"/>
            <w:noProof/>
            <w:sz w:val="20"/>
            <w:szCs w:val="20"/>
          </w:rPr>
          <w:fldChar w:fldCharType="separate"/>
        </w:r>
        <w:r w:rsidR="00805B62">
          <w:rPr>
            <w:rFonts w:ascii="Times New Roman" w:hAnsi="Times New Roman" w:cs="Times New Roman"/>
            <w:b w:val="0"/>
            <w:bCs w:val="0"/>
            <w:noProof/>
            <w:sz w:val="20"/>
            <w:szCs w:val="20"/>
          </w:rPr>
          <w:t>4</w:t>
        </w:r>
        <w:r w:rsidR="006A1C10" w:rsidRPr="006A1C10">
          <w:rPr>
            <w:rFonts w:ascii="Times New Roman" w:hAnsi="Times New Roman" w:cs="Times New Roman"/>
            <w:b w:val="0"/>
            <w:bCs w:val="0"/>
            <w:noProof/>
            <w:sz w:val="20"/>
            <w:szCs w:val="20"/>
          </w:rPr>
          <w:fldChar w:fldCharType="end"/>
        </w:r>
      </w:hyperlink>
    </w:p>
    <w:p w14:paraId="0F6BB6AC" w14:textId="239E62BC" w:rsidR="006A1C10" w:rsidRPr="006A1C10" w:rsidRDefault="00000000">
      <w:pPr>
        <w:pStyle w:val="SK2"/>
        <w:tabs>
          <w:tab w:val="left" w:pos="960"/>
          <w:tab w:val="right" w:leader="dot" w:pos="9305"/>
        </w:tabs>
        <w:rPr>
          <w:rFonts w:eastAsiaTheme="minorEastAsia" w:cs="Times New Roman"/>
          <w:noProof/>
          <w:kern w:val="2"/>
          <w:sz w:val="20"/>
          <w:szCs w:val="20"/>
          <w:lang w:eastAsia="et-EE" w:bidi="ar-SA"/>
          <w14:ligatures w14:val="standardContextual"/>
        </w:rPr>
      </w:pPr>
      <w:hyperlink w:anchor="_Toc161994530" w:history="1">
        <w:r w:rsidR="006A1C10" w:rsidRPr="006A1C10">
          <w:rPr>
            <w:rStyle w:val="Hperlink"/>
            <w:rFonts w:cs="Times New Roman"/>
            <w:noProof/>
            <w:sz w:val="20"/>
            <w:szCs w:val="20"/>
          </w:rPr>
          <w:t>2.1</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Olemasolev olukord</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_Toc161994530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4</w:t>
        </w:r>
        <w:r w:rsidR="006A1C10" w:rsidRPr="006A1C10">
          <w:rPr>
            <w:rFonts w:cs="Times New Roman"/>
            <w:noProof/>
            <w:sz w:val="20"/>
            <w:szCs w:val="20"/>
          </w:rPr>
          <w:fldChar w:fldCharType="end"/>
        </w:r>
      </w:hyperlink>
    </w:p>
    <w:p w14:paraId="324B8C59" w14:textId="11814830" w:rsidR="006A1C10" w:rsidRPr="006A1C10" w:rsidRDefault="00000000">
      <w:pPr>
        <w:pStyle w:val="SK2"/>
        <w:tabs>
          <w:tab w:val="left" w:pos="960"/>
          <w:tab w:val="right" w:leader="dot" w:pos="9305"/>
        </w:tabs>
        <w:rPr>
          <w:rFonts w:eastAsiaTheme="minorEastAsia" w:cs="Times New Roman"/>
          <w:noProof/>
          <w:kern w:val="2"/>
          <w:sz w:val="20"/>
          <w:szCs w:val="20"/>
          <w:lang w:eastAsia="et-EE" w:bidi="ar-SA"/>
          <w14:ligatures w14:val="standardContextual"/>
        </w:rPr>
      </w:pPr>
      <w:hyperlink w:anchor="_Toc161994531" w:history="1">
        <w:r w:rsidR="006A1C10" w:rsidRPr="006A1C10">
          <w:rPr>
            <w:rStyle w:val="Hperlink"/>
            <w:rFonts w:cs="Times New Roman"/>
            <w:noProof/>
            <w:sz w:val="20"/>
            <w:szCs w:val="20"/>
          </w:rPr>
          <w:t>2.2</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Projekteeritud pumbamaja ja veetöötlus</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_Toc161994531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4</w:t>
        </w:r>
        <w:r w:rsidR="006A1C10" w:rsidRPr="006A1C10">
          <w:rPr>
            <w:rFonts w:cs="Times New Roman"/>
            <w:noProof/>
            <w:sz w:val="20"/>
            <w:szCs w:val="20"/>
          </w:rPr>
          <w:fldChar w:fldCharType="end"/>
        </w:r>
      </w:hyperlink>
    </w:p>
    <w:p w14:paraId="1753FE16" w14:textId="4C810EF9" w:rsidR="006A1C10" w:rsidRPr="006A1C10" w:rsidRDefault="00000000">
      <w:pPr>
        <w:pStyle w:val="SK3"/>
        <w:tabs>
          <w:tab w:val="left" w:pos="1440"/>
          <w:tab w:val="right" w:leader="dot" w:pos="9305"/>
        </w:tabs>
        <w:rPr>
          <w:rFonts w:eastAsiaTheme="minorEastAsia" w:cs="Times New Roman"/>
          <w:noProof/>
          <w:kern w:val="2"/>
          <w:sz w:val="20"/>
          <w:szCs w:val="20"/>
          <w:lang w:eastAsia="et-EE" w:bidi="ar-SA"/>
          <w14:ligatures w14:val="standardContextual"/>
        </w:rPr>
      </w:pPr>
      <w:hyperlink w:anchor="_Toc161994532" w:history="1">
        <w:r w:rsidR="006A1C10" w:rsidRPr="006A1C10">
          <w:rPr>
            <w:rStyle w:val="Hperlink"/>
            <w:rFonts w:cs="Times New Roman"/>
            <w:noProof/>
            <w:sz w:val="20"/>
            <w:szCs w:val="20"/>
          </w:rPr>
          <w:t>2.2.1</w:t>
        </w:r>
        <w:r w:rsidR="006A1C10" w:rsidRPr="006A1C10">
          <w:rPr>
            <w:rFonts w:eastAsiaTheme="minorEastAsia" w:cs="Times New Roman"/>
            <w:noProof/>
            <w:kern w:val="2"/>
            <w:sz w:val="20"/>
            <w:szCs w:val="20"/>
            <w:lang w:eastAsia="et-EE" w:bidi="ar-SA"/>
            <w14:ligatures w14:val="standardContextual"/>
          </w:rPr>
          <w:tab/>
        </w:r>
        <w:r w:rsidR="006A1C10" w:rsidRPr="006A1C10">
          <w:rPr>
            <w:rStyle w:val="Hperlink"/>
            <w:rFonts w:cs="Times New Roman"/>
            <w:noProof/>
            <w:sz w:val="20"/>
            <w:szCs w:val="20"/>
          </w:rPr>
          <w:t>Tarbevee vooluhulgad</w:t>
        </w:r>
        <w:r w:rsidR="006A1C10" w:rsidRPr="006A1C10">
          <w:rPr>
            <w:rFonts w:cs="Times New Roman"/>
            <w:noProof/>
            <w:sz w:val="20"/>
            <w:szCs w:val="20"/>
          </w:rPr>
          <w:tab/>
        </w:r>
        <w:r w:rsidR="006A1C10" w:rsidRPr="006A1C10">
          <w:rPr>
            <w:rFonts w:cs="Times New Roman"/>
            <w:noProof/>
            <w:sz w:val="20"/>
            <w:szCs w:val="20"/>
          </w:rPr>
          <w:fldChar w:fldCharType="begin"/>
        </w:r>
        <w:r w:rsidR="006A1C10" w:rsidRPr="006A1C10">
          <w:rPr>
            <w:rFonts w:cs="Times New Roman"/>
            <w:noProof/>
            <w:sz w:val="20"/>
            <w:szCs w:val="20"/>
          </w:rPr>
          <w:instrText xml:space="preserve"> PAGEREF _Toc161994532 \h </w:instrText>
        </w:r>
        <w:r w:rsidR="006A1C10" w:rsidRPr="006A1C10">
          <w:rPr>
            <w:rFonts w:cs="Times New Roman"/>
            <w:noProof/>
            <w:sz w:val="20"/>
            <w:szCs w:val="20"/>
          </w:rPr>
        </w:r>
        <w:r w:rsidR="006A1C10" w:rsidRPr="006A1C10">
          <w:rPr>
            <w:rFonts w:cs="Times New Roman"/>
            <w:noProof/>
            <w:sz w:val="20"/>
            <w:szCs w:val="20"/>
          </w:rPr>
          <w:fldChar w:fldCharType="separate"/>
        </w:r>
        <w:r w:rsidR="00805B62">
          <w:rPr>
            <w:rFonts w:cs="Times New Roman"/>
            <w:noProof/>
            <w:sz w:val="20"/>
            <w:szCs w:val="20"/>
          </w:rPr>
          <w:t>5</w:t>
        </w:r>
        <w:r w:rsidR="006A1C10" w:rsidRPr="006A1C10">
          <w:rPr>
            <w:rFonts w:cs="Times New Roman"/>
            <w:noProof/>
            <w:sz w:val="20"/>
            <w:szCs w:val="20"/>
          </w:rPr>
          <w:fldChar w:fldCharType="end"/>
        </w:r>
      </w:hyperlink>
    </w:p>
    <w:p w14:paraId="0C475DF9" w14:textId="3C39D29F" w:rsidR="006A1C10" w:rsidRPr="006A1C10" w:rsidRDefault="00000000">
      <w:pPr>
        <w:pStyle w:val="SK1"/>
        <w:rPr>
          <w:rFonts w:ascii="Times New Roman" w:eastAsiaTheme="minorEastAsia" w:hAnsi="Times New Roman" w:cs="Times New Roman"/>
          <w:b w:val="0"/>
          <w:bCs w:val="0"/>
          <w:noProof/>
          <w:kern w:val="2"/>
          <w:sz w:val="20"/>
          <w:szCs w:val="20"/>
          <w:lang w:eastAsia="et-EE" w:bidi="ar-SA"/>
          <w14:ligatures w14:val="standardContextual"/>
        </w:rPr>
      </w:pPr>
      <w:hyperlink w:anchor="_Toc161994533" w:history="1">
        <w:r w:rsidR="006A1C10" w:rsidRPr="006A1C10">
          <w:rPr>
            <w:rStyle w:val="Hperlink"/>
            <w:rFonts w:ascii="Times New Roman" w:hAnsi="Times New Roman" w:cs="Times New Roman"/>
            <w:b w:val="0"/>
            <w:bCs w:val="0"/>
            <w:noProof/>
            <w:sz w:val="20"/>
            <w:szCs w:val="20"/>
          </w:rPr>
          <w:t>3</w:t>
        </w:r>
        <w:r w:rsidR="006A1C10" w:rsidRPr="006A1C10">
          <w:rPr>
            <w:rFonts w:ascii="Times New Roman" w:eastAsiaTheme="minorEastAsia" w:hAnsi="Times New Roman" w:cs="Times New Roman"/>
            <w:b w:val="0"/>
            <w:bCs w:val="0"/>
            <w:noProof/>
            <w:kern w:val="2"/>
            <w:sz w:val="20"/>
            <w:szCs w:val="20"/>
            <w:lang w:eastAsia="et-EE" w:bidi="ar-SA"/>
            <w14:ligatures w14:val="standardContextual"/>
          </w:rPr>
          <w:tab/>
        </w:r>
        <w:r w:rsidR="006A1C10" w:rsidRPr="006A1C10">
          <w:rPr>
            <w:rStyle w:val="Hperlink"/>
            <w:rFonts w:ascii="Times New Roman" w:hAnsi="Times New Roman" w:cs="Times New Roman"/>
            <w:b w:val="0"/>
            <w:bCs w:val="0"/>
            <w:noProof/>
            <w:sz w:val="20"/>
            <w:szCs w:val="20"/>
          </w:rPr>
          <w:t>KESKKONNAKAITSE</w:t>
        </w:r>
        <w:r w:rsidR="006A1C10" w:rsidRPr="006A1C10">
          <w:rPr>
            <w:rFonts w:ascii="Times New Roman" w:hAnsi="Times New Roman" w:cs="Times New Roman"/>
            <w:b w:val="0"/>
            <w:bCs w:val="0"/>
            <w:noProof/>
            <w:sz w:val="20"/>
            <w:szCs w:val="20"/>
          </w:rPr>
          <w:tab/>
        </w:r>
        <w:r w:rsidR="006A1C10" w:rsidRPr="006A1C10">
          <w:rPr>
            <w:rFonts w:ascii="Times New Roman" w:hAnsi="Times New Roman" w:cs="Times New Roman"/>
            <w:b w:val="0"/>
            <w:bCs w:val="0"/>
            <w:noProof/>
            <w:sz w:val="20"/>
            <w:szCs w:val="20"/>
          </w:rPr>
          <w:fldChar w:fldCharType="begin"/>
        </w:r>
        <w:r w:rsidR="006A1C10" w:rsidRPr="006A1C10">
          <w:rPr>
            <w:rFonts w:ascii="Times New Roman" w:hAnsi="Times New Roman" w:cs="Times New Roman"/>
            <w:b w:val="0"/>
            <w:bCs w:val="0"/>
            <w:noProof/>
            <w:sz w:val="20"/>
            <w:szCs w:val="20"/>
          </w:rPr>
          <w:instrText xml:space="preserve"> PAGEREF _Toc161994533 \h </w:instrText>
        </w:r>
        <w:r w:rsidR="006A1C10" w:rsidRPr="006A1C10">
          <w:rPr>
            <w:rFonts w:ascii="Times New Roman" w:hAnsi="Times New Roman" w:cs="Times New Roman"/>
            <w:b w:val="0"/>
            <w:bCs w:val="0"/>
            <w:noProof/>
            <w:sz w:val="20"/>
            <w:szCs w:val="20"/>
          </w:rPr>
        </w:r>
        <w:r w:rsidR="006A1C10" w:rsidRPr="006A1C10">
          <w:rPr>
            <w:rFonts w:ascii="Times New Roman" w:hAnsi="Times New Roman" w:cs="Times New Roman"/>
            <w:b w:val="0"/>
            <w:bCs w:val="0"/>
            <w:noProof/>
            <w:sz w:val="20"/>
            <w:szCs w:val="20"/>
          </w:rPr>
          <w:fldChar w:fldCharType="separate"/>
        </w:r>
        <w:r w:rsidR="00805B62">
          <w:rPr>
            <w:rFonts w:ascii="Times New Roman" w:hAnsi="Times New Roman" w:cs="Times New Roman"/>
            <w:b w:val="0"/>
            <w:bCs w:val="0"/>
            <w:noProof/>
            <w:sz w:val="20"/>
            <w:szCs w:val="20"/>
          </w:rPr>
          <w:t>6</w:t>
        </w:r>
        <w:r w:rsidR="006A1C10" w:rsidRPr="006A1C10">
          <w:rPr>
            <w:rFonts w:ascii="Times New Roman" w:hAnsi="Times New Roman" w:cs="Times New Roman"/>
            <w:b w:val="0"/>
            <w:bCs w:val="0"/>
            <w:noProof/>
            <w:sz w:val="20"/>
            <w:szCs w:val="20"/>
          </w:rPr>
          <w:fldChar w:fldCharType="end"/>
        </w:r>
      </w:hyperlink>
    </w:p>
    <w:p w14:paraId="28ECD3FA" w14:textId="11B9D36E" w:rsidR="006A1C10" w:rsidRPr="006A1C10" w:rsidRDefault="00000000">
      <w:pPr>
        <w:pStyle w:val="SK1"/>
        <w:rPr>
          <w:rFonts w:ascii="Times New Roman" w:eastAsiaTheme="minorEastAsia" w:hAnsi="Times New Roman" w:cs="Times New Roman"/>
          <w:b w:val="0"/>
          <w:bCs w:val="0"/>
          <w:noProof/>
          <w:kern w:val="2"/>
          <w:sz w:val="20"/>
          <w:szCs w:val="20"/>
          <w:lang w:eastAsia="et-EE" w:bidi="ar-SA"/>
          <w14:ligatures w14:val="standardContextual"/>
        </w:rPr>
      </w:pPr>
      <w:hyperlink w:anchor="_Toc161994534" w:history="1">
        <w:r w:rsidR="006A1C10" w:rsidRPr="006A1C10">
          <w:rPr>
            <w:rStyle w:val="Hperlink"/>
            <w:rFonts w:ascii="Times New Roman" w:hAnsi="Times New Roman" w:cs="Times New Roman"/>
            <w:b w:val="0"/>
            <w:bCs w:val="0"/>
            <w:noProof/>
            <w:sz w:val="20"/>
            <w:szCs w:val="20"/>
          </w:rPr>
          <w:t>4</w:t>
        </w:r>
        <w:r w:rsidR="006A1C10" w:rsidRPr="006A1C10">
          <w:rPr>
            <w:rFonts w:ascii="Times New Roman" w:eastAsiaTheme="minorEastAsia" w:hAnsi="Times New Roman" w:cs="Times New Roman"/>
            <w:b w:val="0"/>
            <w:bCs w:val="0"/>
            <w:noProof/>
            <w:kern w:val="2"/>
            <w:sz w:val="20"/>
            <w:szCs w:val="20"/>
            <w:lang w:eastAsia="et-EE" w:bidi="ar-SA"/>
            <w14:ligatures w14:val="standardContextual"/>
          </w:rPr>
          <w:tab/>
        </w:r>
        <w:r w:rsidR="006A1C10" w:rsidRPr="006A1C10">
          <w:rPr>
            <w:rStyle w:val="Hperlink"/>
            <w:rFonts w:ascii="Times New Roman" w:hAnsi="Times New Roman" w:cs="Times New Roman"/>
            <w:b w:val="0"/>
            <w:bCs w:val="0"/>
            <w:noProof/>
            <w:sz w:val="20"/>
            <w:szCs w:val="20"/>
          </w:rPr>
          <w:t>TÖÖTERVISHOID JA TÖÖOHUTUS</w:t>
        </w:r>
        <w:r w:rsidR="006A1C10" w:rsidRPr="006A1C10">
          <w:rPr>
            <w:rFonts w:ascii="Times New Roman" w:hAnsi="Times New Roman" w:cs="Times New Roman"/>
            <w:b w:val="0"/>
            <w:bCs w:val="0"/>
            <w:noProof/>
            <w:sz w:val="20"/>
            <w:szCs w:val="20"/>
          </w:rPr>
          <w:tab/>
        </w:r>
        <w:r w:rsidR="006A1C10" w:rsidRPr="006A1C10">
          <w:rPr>
            <w:rFonts w:ascii="Times New Roman" w:hAnsi="Times New Roman" w:cs="Times New Roman"/>
            <w:b w:val="0"/>
            <w:bCs w:val="0"/>
            <w:noProof/>
            <w:sz w:val="20"/>
            <w:szCs w:val="20"/>
          </w:rPr>
          <w:fldChar w:fldCharType="begin"/>
        </w:r>
        <w:r w:rsidR="006A1C10" w:rsidRPr="006A1C10">
          <w:rPr>
            <w:rFonts w:ascii="Times New Roman" w:hAnsi="Times New Roman" w:cs="Times New Roman"/>
            <w:b w:val="0"/>
            <w:bCs w:val="0"/>
            <w:noProof/>
            <w:sz w:val="20"/>
            <w:szCs w:val="20"/>
          </w:rPr>
          <w:instrText xml:space="preserve"> PAGEREF _Toc161994534 \h </w:instrText>
        </w:r>
        <w:r w:rsidR="006A1C10" w:rsidRPr="006A1C10">
          <w:rPr>
            <w:rFonts w:ascii="Times New Roman" w:hAnsi="Times New Roman" w:cs="Times New Roman"/>
            <w:b w:val="0"/>
            <w:bCs w:val="0"/>
            <w:noProof/>
            <w:sz w:val="20"/>
            <w:szCs w:val="20"/>
          </w:rPr>
        </w:r>
        <w:r w:rsidR="006A1C10" w:rsidRPr="006A1C10">
          <w:rPr>
            <w:rFonts w:ascii="Times New Roman" w:hAnsi="Times New Roman" w:cs="Times New Roman"/>
            <w:b w:val="0"/>
            <w:bCs w:val="0"/>
            <w:noProof/>
            <w:sz w:val="20"/>
            <w:szCs w:val="20"/>
          </w:rPr>
          <w:fldChar w:fldCharType="separate"/>
        </w:r>
        <w:r w:rsidR="00805B62">
          <w:rPr>
            <w:rFonts w:ascii="Times New Roman" w:hAnsi="Times New Roman" w:cs="Times New Roman"/>
            <w:b w:val="0"/>
            <w:bCs w:val="0"/>
            <w:noProof/>
            <w:sz w:val="20"/>
            <w:szCs w:val="20"/>
          </w:rPr>
          <w:t>7</w:t>
        </w:r>
        <w:r w:rsidR="006A1C10" w:rsidRPr="006A1C10">
          <w:rPr>
            <w:rFonts w:ascii="Times New Roman" w:hAnsi="Times New Roman" w:cs="Times New Roman"/>
            <w:b w:val="0"/>
            <w:bCs w:val="0"/>
            <w:noProof/>
            <w:sz w:val="20"/>
            <w:szCs w:val="20"/>
          </w:rPr>
          <w:fldChar w:fldCharType="end"/>
        </w:r>
      </w:hyperlink>
    </w:p>
    <w:p w14:paraId="2BBDA487" w14:textId="208CF257" w:rsidR="00D351BE" w:rsidRDefault="00000000">
      <w:pPr>
        <w:pStyle w:val="Textbody"/>
      </w:pPr>
      <w:r w:rsidRPr="006A1C10">
        <w:rPr>
          <w:rFonts w:ascii="Times New Roman" w:hAnsi="Times New Roman"/>
          <w:sz w:val="20"/>
        </w:rPr>
        <w:fldChar w:fldCharType="end"/>
      </w:r>
    </w:p>
    <w:p w14:paraId="255D903C" w14:textId="77777777" w:rsidR="00D351BE" w:rsidRDefault="00D351BE">
      <w:pPr>
        <w:pStyle w:val="Textbody"/>
        <w:rPr>
          <w:rFonts w:cs="Arial"/>
          <w:szCs w:val="21"/>
        </w:rPr>
      </w:pPr>
    </w:p>
    <w:p w14:paraId="11730253" w14:textId="77777777" w:rsidR="00D351BE" w:rsidRDefault="00D351BE">
      <w:pPr>
        <w:pStyle w:val="Textbody"/>
        <w:rPr>
          <w:rFonts w:cs="Arial"/>
          <w:szCs w:val="21"/>
        </w:rPr>
      </w:pPr>
    </w:p>
    <w:p w14:paraId="042CEA4C" w14:textId="77777777" w:rsidR="00D351BE" w:rsidRDefault="00D351BE">
      <w:pPr>
        <w:pStyle w:val="Textbody"/>
        <w:rPr>
          <w:rFonts w:cs="Arial"/>
          <w:szCs w:val="21"/>
        </w:rPr>
      </w:pPr>
    </w:p>
    <w:p w14:paraId="4A25054E" w14:textId="1BC3025B" w:rsidR="00070BD6" w:rsidRDefault="00070BD6">
      <w:pPr>
        <w:suppressAutoHyphens w:val="0"/>
        <w:rPr>
          <w:rFonts w:ascii="Arial" w:eastAsia="Times New Roman" w:hAnsi="Arial" w:cs="Times New Roman"/>
          <w:color w:val="00000A"/>
          <w:szCs w:val="20"/>
          <w:lang w:bidi="ar-SA"/>
        </w:rPr>
      </w:pPr>
      <w:r>
        <w:br w:type="page"/>
      </w:r>
    </w:p>
    <w:p w14:paraId="094954CF" w14:textId="77777777" w:rsidR="00D351BE" w:rsidRDefault="00000000">
      <w:pPr>
        <w:pStyle w:val="Pealkiri1"/>
      </w:pPr>
      <w:bookmarkStart w:id="0" w:name="__RefHeading___Toc1045_1906428114"/>
      <w:bookmarkStart w:id="1" w:name="_Toc158981592"/>
      <w:bookmarkStart w:id="2" w:name="_Toc158983230"/>
      <w:bookmarkStart w:id="3" w:name="_Toc159250813"/>
      <w:bookmarkStart w:id="4" w:name="_Toc161994519"/>
      <w:r>
        <w:lastRenderedPageBreak/>
        <w:t>ÜLDOSA</w:t>
      </w:r>
      <w:bookmarkEnd w:id="0"/>
      <w:bookmarkEnd w:id="1"/>
      <w:bookmarkEnd w:id="2"/>
      <w:bookmarkEnd w:id="3"/>
      <w:bookmarkEnd w:id="4"/>
    </w:p>
    <w:p w14:paraId="5D474A03" w14:textId="77777777" w:rsidR="00D351BE" w:rsidRDefault="00000000">
      <w:pPr>
        <w:pStyle w:val="Pealkiri2"/>
      </w:pPr>
      <w:bookmarkStart w:id="5" w:name="__RefHeading___Toc1047_1906428114"/>
      <w:bookmarkStart w:id="6" w:name="_Toc158981593"/>
      <w:bookmarkStart w:id="7" w:name="_Toc158983231"/>
      <w:bookmarkStart w:id="8" w:name="_Toc159250814"/>
      <w:bookmarkStart w:id="9" w:name="_Toc161994520"/>
      <w:r>
        <w:t>Üldandmed</w:t>
      </w:r>
      <w:bookmarkEnd w:id="5"/>
      <w:bookmarkEnd w:id="6"/>
      <w:bookmarkEnd w:id="7"/>
      <w:bookmarkEnd w:id="8"/>
      <w:bookmarkEnd w:id="9"/>
    </w:p>
    <w:p w14:paraId="12EF3381" w14:textId="77777777" w:rsidR="00D351BE" w:rsidRDefault="00000000">
      <w:pPr>
        <w:pStyle w:val="Pealkiri3"/>
      </w:pPr>
      <w:bookmarkStart w:id="10" w:name="__RefHeading___Toc1049_1906428114"/>
      <w:bookmarkStart w:id="11" w:name="_Toc158981594"/>
      <w:bookmarkStart w:id="12" w:name="_Toc158983232"/>
      <w:bookmarkStart w:id="13" w:name="_Toc159250815"/>
      <w:bookmarkStart w:id="14" w:name="_Toc161994521"/>
      <w:r>
        <w:rPr>
          <w:rFonts w:eastAsia="Times New Roman" w:cs="Times New Roman"/>
        </w:rPr>
        <w:t>Ehitise</w:t>
      </w:r>
      <w:r>
        <w:t xml:space="preserve"> asukoht</w:t>
      </w:r>
      <w:bookmarkEnd w:id="10"/>
      <w:bookmarkEnd w:id="11"/>
      <w:bookmarkEnd w:id="12"/>
      <w:bookmarkEnd w:id="13"/>
      <w:bookmarkEnd w:id="14"/>
    </w:p>
    <w:p w14:paraId="7D978A3E" w14:textId="3067C768" w:rsidR="00D351BE" w:rsidRDefault="00000000">
      <w:pPr>
        <w:pStyle w:val="Standard"/>
        <w:spacing w:after="113" w:line="360" w:lineRule="auto"/>
        <w:jc w:val="both"/>
      </w:pPr>
      <w:r>
        <w:t xml:space="preserve">Projektis käsitletav </w:t>
      </w:r>
      <w:r w:rsidR="00B12B8A">
        <w:t xml:space="preserve">veevarustuse </w:t>
      </w:r>
      <w:r>
        <w:t xml:space="preserve">rajatis paikneb katastriüksusel tunnusega 63901:001:1217, aadressiga Kärdla metskond 30, </w:t>
      </w:r>
      <w:proofErr w:type="spellStart"/>
      <w:r>
        <w:t>Hausma</w:t>
      </w:r>
      <w:proofErr w:type="spellEnd"/>
      <w:r>
        <w:t xml:space="preserve"> küla, Hiiumaa val</w:t>
      </w:r>
      <w:r w:rsidR="00B12B8A">
        <w:t>d</w:t>
      </w:r>
      <w:r>
        <w:t>, Hiiu maakon</w:t>
      </w:r>
      <w:r w:rsidR="00B12B8A">
        <w:t>d</w:t>
      </w:r>
      <w:r>
        <w:t>.</w:t>
      </w:r>
    </w:p>
    <w:p w14:paraId="399F5712" w14:textId="77777777" w:rsidR="00D351BE" w:rsidRDefault="00D351BE">
      <w:pPr>
        <w:pStyle w:val="Standard"/>
        <w:spacing w:after="113" w:line="360" w:lineRule="auto"/>
        <w:jc w:val="both"/>
      </w:pPr>
    </w:p>
    <w:p w14:paraId="30DC32C5" w14:textId="77777777" w:rsidR="00D351BE" w:rsidRDefault="00000000">
      <w:pPr>
        <w:pStyle w:val="Pealkiri3"/>
      </w:pPr>
      <w:bookmarkStart w:id="15" w:name="__RefHeading___Toc1051_1906428114"/>
      <w:bookmarkStart w:id="16" w:name="_Toc158981595"/>
      <w:bookmarkStart w:id="17" w:name="_Toc158983233"/>
      <w:bookmarkStart w:id="18" w:name="_Toc159250816"/>
      <w:bookmarkStart w:id="19" w:name="_Toc161994522"/>
      <w:r>
        <w:rPr>
          <w:rFonts w:eastAsia="Times New Roman" w:cs="Times New Roman"/>
        </w:rPr>
        <w:t>Ehitise</w:t>
      </w:r>
      <w:r>
        <w:t xml:space="preserve"> lühikirjeldus</w:t>
      </w:r>
      <w:bookmarkEnd w:id="15"/>
      <w:bookmarkEnd w:id="16"/>
      <w:bookmarkEnd w:id="17"/>
      <w:bookmarkEnd w:id="18"/>
      <w:bookmarkEnd w:id="19"/>
    </w:p>
    <w:p w14:paraId="0A947242" w14:textId="6BE1CB0F" w:rsidR="00D351BE" w:rsidRDefault="00000000" w:rsidP="00B12B8A">
      <w:pPr>
        <w:pStyle w:val="Standard"/>
        <w:spacing w:after="113" w:line="360" w:lineRule="auto"/>
        <w:jc w:val="both"/>
      </w:pPr>
      <w:r>
        <w:t>Kinnistul paikneb</w:t>
      </w:r>
      <w:r w:rsidR="00B12B8A">
        <w:t xml:space="preserve"> olemas olev</w:t>
      </w:r>
      <w:r>
        <w:t xml:space="preserve"> puurkaev, </w:t>
      </w:r>
      <w:r w:rsidR="00B12B8A">
        <w:t xml:space="preserve">mida kasutatakse suusaradadele kunstlume tootmise süsteemi toiteks. Puurkaevust </w:t>
      </w:r>
      <w:r>
        <w:t xml:space="preserve">pumbatakse vesi </w:t>
      </w:r>
      <w:r w:rsidR="00B12B8A">
        <w:t>tiiki</w:t>
      </w:r>
      <w:r>
        <w:t xml:space="preserve">, teise astme pumpla pumpab vee kolmanda astme pumba veevõtukambrisse. Kolmanda astme pumplast pumbatakse vesi lumekahurite süsteemi. </w:t>
      </w:r>
      <w:r w:rsidR="00B12B8A">
        <w:t>Tellija soov on kasutada sama puurkaevu rajatava suusaradade teenindushoone veevarustuse toiteks. Puurkaevule soovitakse lisada veetöötlusseadmed, mille tõttu on vajalik rajada p</w:t>
      </w:r>
      <w:r>
        <w:t xml:space="preserve">uurkaevule rajatakse pumplahoone. </w:t>
      </w:r>
      <w:r w:rsidR="00574E4C">
        <w:t>Käesoleva projektiga on käsitletu</w:t>
      </w:r>
      <w:r w:rsidR="00DF472D">
        <w:t>d</w:t>
      </w:r>
      <w:r w:rsidR="00574E4C">
        <w:t xml:space="preserve"> pumplahoone </w:t>
      </w:r>
      <w:r w:rsidR="00B12B8A">
        <w:t xml:space="preserve">veevarustuse </w:t>
      </w:r>
      <w:r w:rsidR="00574E4C">
        <w:t xml:space="preserve">seadmete põhimõttelist </w:t>
      </w:r>
      <w:r w:rsidR="00B12B8A">
        <w:t xml:space="preserve">paiknemisskeemi pumpla hoones ning puurkaevpumpla tehnoloogilist toimivusskeemi. </w:t>
      </w:r>
    </w:p>
    <w:p w14:paraId="7BEFF469" w14:textId="77777777" w:rsidR="00D351BE" w:rsidRDefault="00D351BE">
      <w:pPr>
        <w:pStyle w:val="Standard"/>
        <w:spacing w:after="113" w:line="360" w:lineRule="auto"/>
        <w:jc w:val="both"/>
      </w:pPr>
    </w:p>
    <w:p w14:paraId="3F806751" w14:textId="77777777" w:rsidR="00D351BE" w:rsidRDefault="00000000">
      <w:pPr>
        <w:pStyle w:val="Pealkiri3"/>
      </w:pPr>
      <w:bookmarkStart w:id="20" w:name="__RefHeading___Toc1053_1906428114"/>
      <w:bookmarkStart w:id="21" w:name="_Toc158981596"/>
      <w:bookmarkStart w:id="22" w:name="_Toc158983234"/>
      <w:bookmarkStart w:id="23" w:name="_Toc159250817"/>
      <w:bookmarkStart w:id="24" w:name="_Toc161994523"/>
      <w:r>
        <w:t>Projekteerimistöö piiritlus</w:t>
      </w:r>
      <w:bookmarkEnd w:id="20"/>
      <w:bookmarkEnd w:id="21"/>
      <w:bookmarkEnd w:id="22"/>
      <w:bookmarkEnd w:id="23"/>
      <w:bookmarkEnd w:id="24"/>
    </w:p>
    <w:p w14:paraId="3C085BFA" w14:textId="77777777" w:rsidR="00D351BE" w:rsidRDefault="00000000">
      <w:pPr>
        <w:pStyle w:val="Pealkiri4"/>
      </w:pPr>
      <w:bookmarkStart w:id="25" w:name="__RefHeading___Toc1055_1906428114"/>
      <w:bookmarkStart w:id="26" w:name="_Toc158981597"/>
      <w:bookmarkStart w:id="27" w:name="_Toc158983235"/>
      <w:bookmarkStart w:id="28" w:name="_Toc159250818"/>
      <w:bookmarkStart w:id="29" w:name="_Toc161994524"/>
      <w:r>
        <w:t>Üldine piiritlus</w:t>
      </w:r>
      <w:bookmarkEnd w:id="25"/>
      <w:bookmarkEnd w:id="26"/>
      <w:bookmarkEnd w:id="27"/>
      <w:bookmarkEnd w:id="28"/>
      <w:bookmarkEnd w:id="29"/>
    </w:p>
    <w:p w14:paraId="27BD5F96" w14:textId="65BA3B3A" w:rsidR="00D351BE" w:rsidRDefault="00574E4C">
      <w:pPr>
        <w:pStyle w:val="Standard"/>
        <w:spacing w:after="113" w:line="360" w:lineRule="auto"/>
        <w:jc w:val="both"/>
      </w:pPr>
      <w:r>
        <w:t xml:space="preserve">Käesoleva projektiga antakse </w:t>
      </w:r>
      <w:r w:rsidR="00B12B8A">
        <w:t xml:space="preserve">olemas olevale puurkaevule lisatavate seadmete põhimõtteline lahendus, et oleks tagatud veevarustus olemas olevale lumekahurite süsteemile ning rajatavale teenindushoonele. Projektiga määratakse pumplahoone vajalik maht ning antakse vajalike seadmete loetelu ning rajatava süsteemi hüdraulilised parameetrid, mis tagavad veevarustuse nii olemas olevale, kui lisatavale tarbijale. </w:t>
      </w:r>
    </w:p>
    <w:p w14:paraId="2708C833" w14:textId="77777777" w:rsidR="00D351BE" w:rsidRDefault="00D351BE">
      <w:pPr>
        <w:pStyle w:val="Standard"/>
        <w:spacing w:after="113" w:line="360" w:lineRule="auto"/>
        <w:jc w:val="both"/>
      </w:pPr>
    </w:p>
    <w:p w14:paraId="16F503AD" w14:textId="77777777" w:rsidR="00D351BE" w:rsidRDefault="00000000">
      <w:pPr>
        <w:pStyle w:val="Pealkiri4"/>
      </w:pPr>
      <w:bookmarkStart w:id="30" w:name="__RefHeading___Toc1173_1906428114"/>
      <w:bookmarkStart w:id="31" w:name="_Toc158981598"/>
      <w:bookmarkStart w:id="32" w:name="_Toc158983236"/>
      <w:bookmarkStart w:id="33" w:name="_Toc159250819"/>
      <w:bookmarkStart w:id="34" w:name="_Toc161994525"/>
      <w:r>
        <w:t>Piiritlus erinevate ehitusprojekti osade vahel.</w:t>
      </w:r>
      <w:bookmarkEnd w:id="30"/>
      <w:bookmarkEnd w:id="31"/>
      <w:bookmarkEnd w:id="32"/>
      <w:bookmarkEnd w:id="33"/>
      <w:bookmarkEnd w:id="34"/>
    </w:p>
    <w:p w14:paraId="509AD1B3" w14:textId="494D5F2E" w:rsidR="00D351BE" w:rsidRDefault="00000000">
      <w:pPr>
        <w:pStyle w:val="Standard"/>
        <w:spacing w:after="113" w:line="360" w:lineRule="auto"/>
        <w:jc w:val="both"/>
      </w:pPr>
      <w:r>
        <w:t>Käesolev projekt koosneb ainult</w:t>
      </w:r>
      <w:r w:rsidR="00B12B8A">
        <w:t xml:space="preserve"> veevarustuse projekti osast. Pumpla hoone arhitektuurset ega konstruktiivset lahendust käesoleva projektiga ei anta. Samuti ei projekteerita ega lahendata käesoleva projektiga k</w:t>
      </w:r>
      <w:r w:rsidR="00574E4C">
        <w:t>innistu v</w:t>
      </w:r>
      <w:r>
        <w:t>eetorustikke</w:t>
      </w:r>
      <w:r w:rsidR="00851B24">
        <w:t xml:space="preserve"> </w:t>
      </w:r>
      <w:r w:rsidR="00B12B8A">
        <w:t xml:space="preserve">ega </w:t>
      </w:r>
      <w:r w:rsidR="00851B24">
        <w:t>teisi tehnosüsteeme</w:t>
      </w:r>
      <w:r w:rsidR="00574E4C">
        <w:t>.</w:t>
      </w:r>
    </w:p>
    <w:p w14:paraId="5E6B8F4D" w14:textId="77777777" w:rsidR="00D351BE" w:rsidRDefault="00D351BE">
      <w:pPr>
        <w:pStyle w:val="Standard"/>
        <w:spacing w:after="113" w:line="360" w:lineRule="auto"/>
        <w:jc w:val="both"/>
      </w:pPr>
    </w:p>
    <w:p w14:paraId="5F655D8E" w14:textId="77777777" w:rsidR="00D351BE" w:rsidRDefault="00000000">
      <w:pPr>
        <w:pStyle w:val="Pealkiri3"/>
      </w:pPr>
      <w:bookmarkStart w:id="35" w:name="__RefHeading___Toc1059_1906428114"/>
      <w:bookmarkStart w:id="36" w:name="_Toc158981599"/>
      <w:bookmarkStart w:id="37" w:name="_Toc158983237"/>
      <w:bookmarkStart w:id="38" w:name="_Toc159250820"/>
      <w:bookmarkStart w:id="39" w:name="_Toc161994526"/>
      <w:r>
        <w:t>Projekteerija</w:t>
      </w:r>
      <w:bookmarkEnd w:id="35"/>
      <w:bookmarkEnd w:id="36"/>
      <w:bookmarkEnd w:id="37"/>
      <w:bookmarkEnd w:id="38"/>
      <w:bookmarkEnd w:id="39"/>
    </w:p>
    <w:p w14:paraId="4EC2EF98" w14:textId="77777777" w:rsidR="00D351BE" w:rsidRDefault="00000000">
      <w:pPr>
        <w:pStyle w:val="Standard"/>
        <w:spacing w:after="113" w:line="360" w:lineRule="auto"/>
        <w:jc w:val="both"/>
      </w:pPr>
      <w:r>
        <w:t>Käesoleva projekti on koostanud Inseneribüroo Nugis OÜ, aadressiga Reinu tee 31C, 71020 Viljandi. Äriregistri kood 14523977. Majandustegevuse registri number EEP004089 (projekteerimine).</w:t>
      </w:r>
    </w:p>
    <w:p w14:paraId="276E8059" w14:textId="77777777" w:rsidR="00D351BE" w:rsidRDefault="00000000">
      <w:pPr>
        <w:pStyle w:val="Standard"/>
        <w:spacing w:after="113" w:line="360" w:lineRule="auto"/>
        <w:jc w:val="both"/>
      </w:pPr>
      <w:r>
        <w:t>Projekteerijaks on  diplomeeritud veevarustuse- ja kanalisatsiooniinsener (tase 7) Reigo Ritso. Kutsetunnistuse number 201429, väljastaja Eesti Ehitusinseneride Liit, kehtivus 13.11.2023-14.11.2030.</w:t>
      </w:r>
    </w:p>
    <w:p w14:paraId="553E9FE9" w14:textId="77777777" w:rsidR="00D351BE" w:rsidRDefault="00D351BE">
      <w:pPr>
        <w:pStyle w:val="Standard"/>
        <w:spacing w:after="113" w:line="360" w:lineRule="auto"/>
        <w:jc w:val="both"/>
      </w:pPr>
    </w:p>
    <w:p w14:paraId="2019D72B" w14:textId="77777777" w:rsidR="00574E4C" w:rsidRDefault="00574E4C">
      <w:pPr>
        <w:pStyle w:val="Standard"/>
        <w:spacing w:after="113" w:line="360" w:lineRule="auto"/>
        <w:jc w:val="both"/>
      </w:pPr>
    </w:p>
    <w:p w14:paraId="5E8995B8" w14:textId="77777777" w:rsidR="00D351BE" w:rsidRDefault="00000000">
      <w:pPr>
        <w:pStyle w:val="Pealkiri2"/>
      </w:pPr>
      <w:bookmarkStart w:id="40" w:name="__RefHeading___Toc8089_1906428114"/>
      <w:bookmarkStart w:id="41" w:name="_Toc158981600"/>
      <w:bookmarkStart w:id="42" w:name="_Toc158983238"/>
      <w:bookmarkStart w:id="43" w:name="_Toc159250821"/>
      <w:bookmarkStart w:id="44" w:name="_Toc161994527"/>
      <w:r>
        <w:lastRenderedPageBreak/>
        <w:t>Alusdokumendid</w:t>
      </w:r>
      <w:bookmarkEnd w:id="40"/>
      <w:bookmarkEnd w:id="41"/>
      <w:bookmarkEnd w:id="42"/>
      <w:bookmarkEnd w:id="43"/>
      <w:bookmarkEnd w:id="44"/>
    </w:p>
    <w:p w14:paraId="5F419925" w14:textId="77777777" w:rsidR="00D351BE" w:rsidRDefault="00000000">
      <w:pPr>
        <w:pStyle w:val="Standard"/>
        <w:numPr>
          <w:ilvl w:val="0"/>
          <w:numId w:val="23"/>
        </w:numPr>
        <w:spacing w:after="113" w:line="360" w:lineRule="auto"/>
        <w:jc w:val="both"/>
      </w:pPr>
      <w:r>
        <w:t>Tellija poolne lähteülesanne</w:t>
      </w:r>
    </w:p>
    <w:p w14:paraId="729D1075" w14:textId="77777777" w:rsidR="00D351BE" w:rsidRDefault="00000000">
      <w:pPr>
        <w:pStyle w:val="TableContents"/>
        <w:numPr>
          <w:ilvl w:val="0"/>
          <w:numId w:val="24"/>
        </w:numPr>
        <w:spacing w:after="113" w:line="360" w:lineRule="auto"/>
        <w:jc w:val="both"/>
      </w:pPr>
      <w:r>
        <w:rPr>
          <w:color w:val="auto"/>
        </w:rPr>
        <w:t>SV Torutöö OÜ töö nr. 140119 „Pühalepa suusaraja lumekahurite veevarustus”, kuupäevaga 21.09.2019.a.</w:t>
      </w:r>
    </w:p>
    <w:p w14:paraId="0E8D478D" w14:textId="77777777" w:rsidR="00D351BE" w:rsidRDefault="00000000">
      <w:pPr>
        <w:pStyle w:val="Standard"/>
        <w:numPr>
          <w:ilvl w:val="0"/>
          <w:numId w:val="17"/>
        </w:numPr>
        <w:spacing w:after="113" w:line="360" w:lineRule="auto"/>
        <w:jc w:val="both"/>
      </w:pPr>
      <w:r>
        <w:t xml:space="preserve">AP Geodeesia OÜ töö „Paluküla suusarada </w:t>
      </w:r>
      <w:proofErr w:type="spellStart"/>
      <w:r>
        <w:t>Hausma</w:t>
      </w:r>
      <w:proofErr w:type="spellEnd"/>
      <w:r>
        <w:t xml:space="preserve"> küla Hiiumaa küla </w:t>
      </w:r>
      <w:proofErr w:type="spellStart"/>
      <w:r>
        <w:t>Hiiuma</w:t>
      </w:r>
      <w:proofErr w:type="spellEnd"/>
      <w:r>
        <w:t xml:space="preserve"> vald Hiiumaa” kuupäevaga 10.01.2024.a.</w:t>
      </w:r>
    </w:p>
    <w:p w14:paraId="5CFEA731" w14:textId="77777777" w:rsidR="00D351BE" w:rsidRDefault="00000000">
      <w:pPr>
        <w:pStyle w:val="Standard"/>
        <w:numPr>
          <w:ilvl w:val="0"/>
          <w:numId w:val="17"/>
        </w:numPr>
        <w:spacing w:after="113" w:line="360" w:lineRule="auto"/>
        <w:jc w:val="both"/>
      </w:pPr>
      <w:r>
        <w:t>Guru Projekt OÜ töö nr. AP292 „Veevarustus ja kanalisatsioon eelprojekt“, kuupäevaga 10.01.2023.</w:t>
      </w:r>
    </w:p>
    <w:p w14:paraId="6DDD4A76" w14:textId="6BD790A8" w:rsidR="00B12B8A" w:rsidRDefault="00B12B8A">
      <w:pPr>
        <w:pStyle w:val="Standard"/>
        <w:numPr>
          <w:ilvl w:val="0"/>
          <w:numId w:val="17"/>
        </w:numPr>
        <w:spacing w:after="113" w:line="360" w:lineRule="auto"/>
        <w:jc w:val="both"/>
      </w:pPr>
      <w:r>
        <w:t>Keskkonnaregistrisse kantud puurkaevu/puuraugu  nr. 59832 pass</w:t>
      </w:r>
    </w:p>
    <w:p w14:paraId="3060DAC5" w14:textId="77777777" w:rsidR="00D351BE" w:rsidRDefault="00D351BE">
      <w:pPr>
        <w:pStyle w:val="Standard"/>
        <w:spacing w:after="113" w:line="360" w:lineRule="auto"/>
        <w:jc w:val="both"/>
      </w:pPr>
    </w:p>
    <w:p w14:paraId="0EB5747D" w14:textId="77777777" w:rsidR="00D351BE" w:rsidRDefault="00000000">
      <w:pPr>
        <w:pStyle w:val="Pealkiri2"/>
      </w:pPr>
      <w:bookmarkStart w:id="45" w:name="__RefHeading___Toc8097_1906428114"/>
      <w:bookmarkStart w:id="46" w:name="_Toc158981601"/>
      <w:bookmarkStart w:id="47" w:name="_Toc158983239"/>
      <w:bookmarkStart w:id="48" w:name="_Toc159250822"/>
      <w:bookmarkStart w:id="49" w:name="_Toc161994528"/>
      <w:r>
        <w:t>Normdokumendid</w:t>
      </w:r>
      <w:bookmarkEnd w:id="45"/>
      <w:bookmarkEnd w:id="46"/>
      <w:bookmarkEnd w:id="47"/>
      <w:bookmarkEnd w:id="48"/>
      <w:bookmarkEnd w:id="49"/>
    </w:p>
    <w:p w14:paraId="6242865F" w14:textId="77777777" w:rsidR="00D351BE" w:rsidRDefault="00000000">
      <w:pPr>
        <w:pStyle w:val="Textbody"/>
        <w:spacing w:before="227" w:line="360" w:lineRule="auto"/>
        <w:rPr>
          <w:sz w:val="20"/>
        </w:rPr>
      </w:pPr>
      <w:r>
        <w:rPr>
          <w:sz w:val="20"/>
        </w:rPr>
        <w:t>Antud seletuskiri on koostatud järgmiste teineteist täiendavate dokumentide alusel:</w:t>
      </w:r>
    </w:p>
    <w:p w14:paraId="2D29D5BC" w14:textId="77777777" w:rsidR="00D351BE" w:rsidRDefault="00000000">
      <w:pPr>
        <w:pStyle w:val="Textbody"/>
        <w:numPr>
          <w:ilvl w:val="0"/>
          <w:numId w:val="25"/>
        </w:numPr>
        <w:spacing w:before="227" w:line="276" w:lineRule="auto"/>
        <w:rPr>
          <w:sz w:val="20"/>
        </w:rPr>
      </w:pPr>
      <w:r>
        <w:rPr>
          <w:sz w:val="20"/>
        </w:rPr>
        <w:t>EV Ehitusseadustik jt. seonduvad õigusaktid</w:t>
      </w:r>
    </w:p>
    <w:p w14:paraId="38F9645D" w14:textId="77777777" w:rsidR="00D351BE" w:rsidRDefault="00000000">
      <w:pPr>
        <w:pStyle w:val="Textbody"/>
        <w:numPr>
          <w:ilvl w:val="0"/>
          <w:numId w:val="18"/>
        </w:numPr>
        <w:spacing w:before="227" w:line="276" w:lineRule="auto"/>
        <w:rPr>
          <w:sz w:val="20"/>
        </w:rPr>
      </w:pPr>
      <w:r>
        <w:rPr>
          <w:sz w:val="20"/>
        </w:rPr>
        <w:t>EVS 932:2017 EHITUSPROJEKT</w:t>
      </w:r>
    </w:p>
    <w:p w14:paraId="528C202C" w14:textId="77777777" w:rsidR="00D351BE" w:rsidRDefault="00000000">
      <w:pPr>
        <w:pStyle w:val="Textbody"/>
        <w:numPr>
          <w:ilvl w:val="0"/>
          <w:numId w:val="18"/>
        </w:numPr>
        <w:spacing w:before="227" w:line="276" w:lineRule="auto"/>
        <w:rPr>
          <w:sz w:val="20"/>
        </w:rPr>
      </w:pPr>
      <w:r>
        <w:rPr>
          <w:sz w:val="20"/>
        </w:rPr>
        <w:t>EVS 921:2022 VEEVARUSTUSE VÄLISVÕRK</w:t>
      </w:r>
    </w:p>
    <w:p w14:paraId="64BB1066" w14:textId="77777777" w:rsidR="00D351BE" w:rsidRDefault="00000000">
      <w:pPr>
        <w:pStyle w:val="Textbody"/>
        <w:numPr>
          <w:ilvl w:val="0"/>
          <w:numId w:val="18"/>
        </w:numPr>
        <w:spacing w:before="227" w:line="276" w:lineRule="auto"/>
        <w:rPr>
          <w:sz w:val="20"/>
        </w:rPr>
      </w:pPr>
      <w:r>
        <w:rPr>
          <w:sz w:val="20"/>
        </w:rPr>
        <w:t>EVS 835:2022 HOONE VEEVÄRK</w:t>
      </w:r>
    </w:p>
    <w:p w14:paraId="7770FFC7" w14:textId="77777777" w:rsidR="00D351BE" w:rsidRDefault="00000000">
      <w:pPr>
        <w:pStyle w:val="Textbody"/>
        <w:numPr>
          <w:ilvl w:val="0"/>
          <w:numId w:val="18"/>
        </w:numPr>
        <w:spacing w:before="227" w:line="276" w:lineRule="auto"/>
        <w:rPr>
          <w:sz w:val="20"/>
        </w:rPr>
      </w:pPr>
      <w:r>
        <w:rPr>
          <w:sz w:val="20"/>
        </w:rPr>
        <w:t>Hoone tehnosüsteemide RYL 2002 Ehituse üldised kvaliteedinõuded.</w:t>
      </w:r>
    </w:p>
    <w:p w14:paraId="4511769F" w14:textId="77777777" w:rsidR="00D351BE" w:rsidRDefault="00000000">
      <w:pPr>
        <w:pStyle w:val="Textbody"/>
        <w:numPr>
          <w:ilvl w:val="0"/>
          <w:numId w:val="18"/>
        </w:numPr>
        <w:spacing w:before="227" w:line="276" w:lineRule="auto"/>
        <w:rPr>
          <w:sz w:val="20"/>
        </w:rPr>
      </w:pPr>
      <w:r>
        <w:rPr>
          <w:sz w:val="20"/>
        </w:rPr>
        <w:t>Majandus- ja taristuministri 17.07.2015.a. määrus nr. 97 “Nõuded ehitusprojektile.“</w:t>
      </w:r>
    </w:p>
    <w:p w14:paraId="4A007905" w14:textId="77777777" w:rsidR="00D351BE" w:rsidRDefault="00D351BE">
      <w:pPr>
        <w:pStyle w:val="Standard"/>
        <w:spacing w:before="227" w:line="276" w:lineRule="auto"/>
        <w:jc w:val="both"/>
        <w:rPr>
          <w:rFonts w:ascii="ArialMT" w:hAnsi="ArialMT"/>
        </w:rPr>
      </w:pPr>
    </w:p>
    <w:p w14:paraId="0F2F84B1" w14:textId="1EC54CAD" w:rsidR="00070BD6" w:rsidRDefault="00070BD6">
      <w:pPr>
        <w:suppressAutoHyphens w:val="0"/>
        <w:rPr>
          <w:rFonts w:ascii="ArialMT" w:eastAsia="Times New Roman" w:hAnsi="ArialMT" w:cs="Times New Roman"/>
          <w:color w:val="00000A"/>
          <w:sz w:val="20"/>
          <w:szCs w:val="20"/>
          <w:lang w:bidi="ar-SA"/>
        </w:rPr>
      </w:pPr>
      <w:r>
        <w:rPr>
          <w:rFonts w:ascii="ArialMT" w:eastAsia="Times New Roman" w:hAnsi="ArialMT" w:cs="Times New Roman"/>
          <w:color w:val="00000A"/>
          <w:sz w:val="20"/>
          <w:szCs w:val="20"/>
          <w:lang w:bidi="ar-SA"/>
        </w:rPr>
        <w:br w:type="page"/>
      </w:r>
    </w:p>
    <w:p w14:paraId="2D0245E8" w14:textId="77777777" w:rsidR="00D351BE" w:rsidRDefault="00000000">
      <w:pPr>
        <w:pStyle w:val="Pealkiri1"/>
      </w:pPr>
      <w:bookmarkStart w:id="50" w:name="_Toc161994529"/>
      <w:r>
        <w:lastRenderedPageBreak/>
        <w:t>VEEVARUSTUS</w:t>
      </w:r>
      <w:bookmarkEnd w:id="50"/>
    </w:p>
    <w:p w14:paraId="4B409352" w14:textId="77777777" w:rsidR="00D351BE" w:rsidRDefault="00000000">
      <w:pPr>
        <w:pStyle w:val="Pealkiri2"/>
      </w:pPr>
      <w:bookmarkStart w:id="51" w:name="__RefHeading___Toc6717_3294827519"/>
      <w:bookmarkStart w:id="52" w:name="_Toc158983241"/>
      <w:bookmarkStart w:id="53" w:name="_Toc159250824"/>
      <w:bookmarkStart w:id="54" w:name="_Toc161994530"/>
      <w:r>
        <w:t>Olemasolev olukord</w:t>
      </w:r>
      <w:bookmarkEnd w:id="51"/>
      <w:bookmarkEnd w:id="52"/>
      <w:bookmarkEnd w:id="53"/>
      <w:bookmarkEnd w:id="54"/>
    </w:p>
    <w:p w14:paraId="076099EB" w14:textId="015ECDEB" w:rsidR="00D351BE" w:rsidRDefault="00000000">
      <w:pPr>
        <w:pStyle w:val="Textbody"/>
        <w:spacing w:before="227" w:line="360" w:lineRule="auto"/>
      </w:pPr>
      <w:r>
        <w:rPr>
          <w:color w:val="auto"/>
          <w:sz w:val="20"/>
        </w:rPr>
        <w:t xml:space="preserve">Kärdla metskond 30 katastriüksusel paikneb </w:t>
      </w:r>
      <w:r w:rsidR="00B12B8A">
        <w:rPr>
          <w:color w:val="auto"/>
          <w:sz w:val="20"/>
        </w:rPr>
        <w:t xml:space="preserve">olemas olev </w:t>
      </w:r>
      <w:r>
        <w:rPr>
          <w:color w:val="auto"/>
          <w:sz w:val="20"/>
        </w:rPr>
        <w:t xml:space="preserve">puurkaev, </w:t>
      </w:r>
      <w:r w:rsidR="00B12B8A">
        <w:rPr>
          <w:color w:val="auto"/>
          <w:sz w:val="20"/>
        </w:rPr>
        <w:t xml:space="preserve">millest toidetakse läbi veehoidla suusaradade </w:t>
      </w:r>
      <w:r>
        <w:rPr>
          <w:color w:val="auto"/>
          <w:sz w:val="20"/>
        </w:rPr>
        <w:t xml:space="preserve">lumekahurite </w:t>
      </w:r>
      <w:r w:rsidR="00B12B8A">
        <w:rPr>
          <w:color w:val="auto"/>
          <w:sz w:val="20"/>
        </w:rPr>
        <w:t>süsteemi</w:t>
      </w:r>
      <w:r>
        <w:rPr>
          <w:color w:val="auto"/>
          <w:sz w:val="20"/>
        </w:rPr>
        <w:t xml:space="preserve">. </w:t>
      </w:r>
      <w:r w:rsidR="00B12B8A">
        <w:rPr>
          <w:color w:val="auto"/>
          <w:sz w:val="20"/>
        </w:rPr>
        <w:t>P</w:t>
      </w:r>
      <w:r>
        <w:rPr>
          <w:color w:val="auto"/>
          <w:sz w:val="20"/>
        </w:rPr>
        <w:t xml:space="preserve">uurkaevuga </w:t>
      </w:r>
      <w:r w:rsidR="00B12B8A">
        <w:rPr>
          <w:color w:val="auto"/>
          <w:sz w:val="20"/>
        </w:rPr>
        <w:t xml:space="preserve">on planeeritud anda veevarustuse toide suusaradade </w:t>
      </w:r>
      <w:r>
        <w:rPr>
          <w:color w:val="auto"/>
          <w:sz w:val="20"/>
        </w:rPr>
        <w:t>teenindushoone</w:t>
      </w:r>
      <w:r w:rsidR="00B12B8A">
        <w:rPr>
          <w:color w:val="auto"/>
          <w:sz w:val="20"/>
        </w:rPr>
        <w:t xml:space="preserve">le </w:t>
      </w:r>
      <w:r w:rsidR="00851B24">
        <w:rPr>
          <w:color w:val="auto"/>
          <w:sz w:val="20"/>
        </w:rPr>
        <w:t>ning puurkaevule raja</w:t>
      </w:r>
      <w:r w:rsidR="00B12B8A">
        <w:rPr>
          <w:color w:val="auto"/>
          <w:sz w:val="20"/>
        </w:rPr>
        <w:t>da</w:t>
      </w:r>
      <w:r w:rsidR="00851B24">
        <w:rPr>
          <w:color w:val="auto"/>
          <w:sz w:val="20"/>
        </w:rPr>
        <w:t xml:space="preserve"> pumbamaja</w:t>
      </w:r>
      <w:r w:rsidR="00B12B8A">
        <w:rPr>
          <w:color w:val="auto"/>
          <w:sz w:val="20"/>
        </w:rPr>
        <w:t>.</w:t>
      </w:r>
      <w:r w:rsidR="0020355E">
        <w:rPr>
          <w:color w:val="auto"/>
          <w:sz w:val="20"/>
        </w:rPr>
        <w:t xml:space="preserve"> Puurkaevu pump on paigaldatud ca. 35m sügavusele. Staatiline veetasu puurkaevus on 12,8m sügavusel. Käesoleva tööga ei ole ette nähtud puurkaevu pumba paigaldussügavust muuta, kuna lisanduvad vooluhulgad ei põhjusta dünaamilise veetaseme olulist alanemist võrreldes varasema olukorraga. </w:t>
      </w:r>
    </w:p>
    <w:p w14:paraId="1FFD79C8" w14:textId="77777777" w:rsidR="00D351BE" w:rsidRDefault="00D351BE">
      <w:pPr>
        <w:pStyle w:val="Textbody"/>
        <w:spacing w:before="227" w:line="360" w:lineRule="auto"/>
        <w:rPr>
          <w:color w:val="auto"/>
          <w:sz w:val="20"/>
        </w:rPr>
      </w:pPr>
    </w:p>
    <w:p w14:paraId="5A35A3FA" w14:textId="2747EAE0" w:rsidR="00D351BE" w:rsidRDefault="00000000">
      <w:pPr>
        <w:pStyle w:val="Pealkiri2"/>
      </w:pPr>
      <w:bookmarkStart w:id="55" w:name="__RefHeading___Toc6461_2782247527"/>
      <w:bookmarkStart w:id="56" w:name="_Toc158983242"/>
      <w:bookmarkStart w:id="57" w:name="_Toc159250825"/>
      <w:bookmarkStart w:id="58" w:name="_Toc161994531"/>
      <w:r>
        <w:t xml:space="preserve">Projekteeritud </w:t>
      </w:r>
      <w:bookmarkEnd w:id="55"/>
      <w:bookmarkEnd w:id="56"/>
      <w:bookmarkEnd w:id="57"/>
      <w:r w:rsidR="001A18E2">
        <w:t>pumbamaja ja veetöötlus</w:t>
      </w:r>
      <w:bookmarkEnd w:id="58"/>
    </w:p>
    <w:p w14:paraId="4BB2C8D5" w14:textId="5956CC99" w:rsidR="00B12B8A" w:rsidRDefault="00000000">
      <w:pPr>
        <w:pStyle w:val="Textbody"/>
        <w:spacing w:before="227" w:line="360" w:lineRule="auto"/>
        <w:rPr>
          <w:color w:val="auto"/>
          <w:sz w:val="20"/>
        </w:rPr>
      </w:pPr>
      <w:r>
        <w:rPr>
          <w:color w:val="auto"/>
          <w:sz w:val="20"/>
        </w:rPr>
        <w:t xml:space="preserve">Käesoleva projektiga on </w:t>
      </w:r>
      <w:r w:rsidR="00B12B8A">
        <w:rPr>
          <w:color w:val="auto"/>
          <w:sz w:val="20"/>
        </w:rPr>
        <w:t>antud</w:t>
      </w:r>
      <w:r>
        <w:rPr>
          <w:color w:val="auto"/>
          <w:sz w:val="20"/>
        </w:rPr>
        <w:t xml:space="preserve"> puurkaevu pumbamaja</w:t>
      </w:r>
      <w:r w:rsidR="001A18E2">
        <w:rPr>
          <w:color w:val="auto"/>
          <w:sz w:val="20"/>
        </w:rPr>
        <w:t xml:space="preserve"> veetöötlusseadmete</w:t>
      </w:r>
      <w:r>
        <w:rPr>
          <w:color w:val="auto"/>
          <w:sz w:val="20"/>
        </w:rPr>
        <w:t xml:space="preserve"> põhimõtteline </w:t>
      </w:r>
      <w:r w:rsidR="00A2541D">
        <w:rPr>
          <w:color w:val="auto"/>
          <w:sz w:val="20"/>
        </w:rPr>
        <w:t>asetusskeem</w:t>
      </w:r>
      <w:r w:rsidR="00B12B8A">
        <w:rPr>
          <w:color w:val="auto"/>
          <w:sz w:val="20"/>
        </w:rPr>
        <w:t xml:space="preserve"> joonisel VK7-01</w:t>
      </w:r>
      <w:r>
        <w:rPr>
          <w:color w:val="auto"/>
          <w:sz w:val="20"/>
        </w:rPr>
        <w:t xml:space="preserve">. Pumbamaja </w:t>
      </w:r>
      <w:r w:rsidR="00070BD6">
        <w:rPr>
          <w:color w:val="auto"/>
          <w:sz w:val="20"/>
        </w:rPr>
        <w:t xml:space="preserve">ehitatakse olemas oleva puurkaevu </w:t>
      </w:r>
      <w:r w:rsidR="00B12B8A">
        <w:rPr>
          <w:color w:val="auto"/>
          <w:sz w:val="20"/>
        </w:rPr>
        <w:t>kohale</w:t>
      </w:r>
      <w:r>
        <w:rPr>
          <w:color w:val="auto"/>
          <w:sz w:val="20"/>
        </w:rPr>
        <w:t xml:space="preserve">. </w:t>
      </w:r>
      <w:r w:rsidR="00B12B8A">
        <w:rPr>
          <w:color w:val="auto"/>
          <w:sz w:val="20"/>
        </w:rPr>
        <w:t>Puurauk peaks jääma pumbamaja välisukse vahetusse lähedusse, et puuraugust oleks võimalik pumpa koos sellel ühendustorustikuga välja tõsta ilma hoone katust avamata. Pumbamaja hoone vajalikud mõõtmed on ca. 2,0 x 2,5 x 2,5m (sügavus, laius, kõrgus).</w:t>
      </w:r>
    </w:p>
    <w:p w14:paraId="6C49A537" w14:textId="01A9162F" w:rsidR="00C03A0E" w:rsidRDefault="00000000">
      <w:pPr>
        <w:pStyle w:val="Textbody"/>
        <w:spacing w:before="227" w:line="360" w:lineRule="auto"/>
        <w:rPr>
          <w:color w:val="auto"/>
          <w:sz w:val="20"/>
        </w:rPr>
      </w:pPr>
      <w:r>
        <w:rPr>
          <w:color w:val="auto"/>
          <w:sz w:val="20"/>
        </w:rPr>
        <w:t>Puur</w:t>
      </w:r>
      <w:r w:rsidR="00B12B8A">
        <w:rPr>
          <w:color w:val="auto"/>
          <w:sz w:val="20"/>
        </w:rPr>
        <w:t xml:space="preserve">august </w:t>
      </w:r>
      <w:r w:rsidR="00E3230A">
        <w:rPr>
          <w:color w:val="auto"/>
          <w:sz w:val="20"/>
        </w:rPr>
        <w:t xml:space="preserve">tõstab </w:t>
      </w:r>
      <w:r>
        <w:rPr>
          <w:color w:val="auto"/>
          <w:sz w:val="20"/>
        </w:rPr>
        <w:t xml:space="preserve">puurkaevu pump </w:t>
      </w:r>
      <w:r w:rsidR="00E3230A">
        <w:rPr>
          <w:color w:val="auto"/>
          <w:sz w:val="20"/>
        </w:rPr>
        <w:t xml:space="preserve">põhjavee </w:t>
      </w:r>
      <w:r>
        <w:rPr>
          <w:color w:val="auto"/>
          <w:sz w:val="20"/>
        </w:rPr>
        <w:t xml:space="preserve">pumbamaja veesüsteemi, kus jaotatakse vesi veehoidlale ja perspektiivsele teenindushoonele. </w:t>
      </w:r>
    </w:p>
    <w:p w14:paraId="1DE3EE44" w14:textId="6D11F86D" w:rsidR="00C03A0E" w:rsidRDefault="00E3230A">
      <w:pPr>
        <w:pStyle w:val="Textbody"/>
        <w:spacing w:before="227" w:line="360" w:lineRule="auto"/>
        <w:rPr>
          <w:color w:val="auto"/>
          <w:sz w:val="20"/>
        </w:rPr>
      </w:pPr>
      <w:r>
        <w:rPr>
          <w:color w:val="auto"/>
          <w:sz w:val="20"/>
        </w:rPr>
        <w:t>P</w:t>
      </w:r>
      <w:r w:rsidR="00C03A0E">
        <w:rPr>
          <w:color w:val="auto"/>
          <w:sz w:val="20"/>
        </w:rPr>
        <w:t>umbamaja vee</w:t>
      </w:r>
      <w:r w:rsidR="00851B24">
        <w:rPr>
          <w:color w:val="auto"/>
          <w:sz w:val="20"/>
        </w:rPr>
        <w:t>s</w:t>
      </w:r>
      <w:r w:rsidR="00C03A0E">
        <w:rPr>
          <w:color w:val="auto"/>
          <w:sz w:val="20"/>
        </w:rPr>
        <w:t>üsteem koosne</w:t>
      </w:r>
      <w:r w:rsidR="00033CD8">
        <w:rPr>
          <w:color w:val="auto"/>
          <w:sz w:val="20"/>
        </w:rPr>
        <w:t>b</w:t>
      </w:r>
      <w:r w:rsidR="00C03A0E">
        <w:rPr>
          <w:color w:val="auto"/>
          <w:sz w:val="20"/>
        </w:rPr>
        <w:t>:</w:t>
      </w:r>
    </w:p>
    <w:p w14:paraId="32428F5B" w14:textId="65746A93" w:rsidR="00033CD8" w:rsidRDefault="00033CD8" w:rsidP="00033CD8">
      <w:pPr>
        <w:pStyle w:val="Textbody"/>
        <w:numPr>
          <w:ilvl w:val="0"/>
          <w:numId w:val="27"/>
        </w:numPr>
        <w:spacing w:before="227"/>
        <w:rPr>
          <w:color w:val="auto"/>
          <w:sz w:val="20"/>
        </w:rPr>
      </w:pPr>
      <w:r>
        <w:rPr>
          <w:color w:val="auto"/>
          <w:sz w:val="20"/>
        </w:rPr>
        <w:t>Ühendustorustikest</w:t>
      </w:r>
      <w:r w:rsidR="00A2541D">
        <w:rPr>
          <w:color w:val="auto"/>
          <w:sz w:val="20"/>
        </w:rPr>
        <w:t>, sulgseadmetest, manomeetrites</w:t>
      </w:r>
      <w:r w:rsidR="00E3230A">
        <w:rPr>
          <w:color w:val="auto"/>
          <w:sz w:val="20"/>
        </w:rPr>
        <w:t>t</w:t>
      </w:r>
      <w:r>
        <w:rPr>
          <w:color w:val="auto"/>
          <w:sz w:val="20"/>
        </w:rPr>
        <w:t xml:space="preserve"> ja veetöötlusseadmete ümberviikudest</w:t>
      </w:r>
      <w:r w:rsidR="00A2541D">
        <w:rPr>
          <w:color w:val="auto"/>
          <w:sz w:val="20"/>
        </w:rPr>
        <w:t>.</w:t>
      </w:r>
    </w:p>
    <w:p w14:paraId="13B6AF33" w14:textId="73EAB056" w:rsidR="00033CD8" w:rsidRPr="00033CD8" w:rsidRDefault="00851B24" w:rsidP="00033CD8">
      <w:pPr>
        <w:pStyle w:val="Textbody"/>
        <w:numPr>
          <w:ilvl w:val="0"/>
          <w:numId w:val="27"/>
        </w:numPr>
        <w:spacing w:before="227"/>
      </w:pPr>
      <w:proofErr w:type="spellStart"/>
      <w:r>
        <w:rPr>
          <w:color w:val="auto"/>
          <w:sz w:val="20"/>
        </w:rPr>
        <w:t>Hüdrofoorist</w:t>
      </w:r>
      <w:proofErr w:type="spellEnd"/>
      <w:r>
        <w:rPr>
          <w:color w:val="auto"/>
          <w:sz w:val="20"/>
        </w:rPr>
        <w:t xml:space="preserve"> 80l</w:t>
      </w:r>
      <w:r w:rsidR="00E3230A">
        <w:rPr>
          <w:color w:val="auto"/>
          <w:sz w:val="20"/>
        </w:rPr>
        <w:t>, min. PN10</w:t>
      </w:r>
      <w:r w:rsidR="00A2541D">
        <w:rPr>
          <w:color w:val="auto"/>
          <w:sz w:val="20"/>
        </w:rPr>
        <w:t>.</w:t>
      </w:r>
      <w:r>
        <w:rPr>
          <w:color w:val="auto"/>
          <w:sz w:val="20"/>
        </w:rPr>
        <w:t xml:space="preserve"> </w:t>
      </w:r>
    </w:p>
    <w:p w14:paraId="3EB1BFEE" w14:textId="4A873DB3" w:rsidR="00C03A0E" w:rsidRPr="00851B24" w:rsidRDefault="00851B24" w:rsidP="00033CD8">
      <w:pPr>
        <w:pStyle w:val="Textbody"/>
        <w:numPr>
          <w:ilvl w:val="0"/>
          <w:numId w:val="27"/>
        </w:numPr>
        <w:spacing w:before="227"/>
      </w:pPr>
      <w:r>
        <w:rPr>
          <w:color w:val="auto"/>
          <w:sz w:val="20"/>
        </w:rPr>
        <w:t>Pumba rõh</w:t>
      </w:r>
      <w:r w:rsidR="00A2541D">
        <w:rPr>
          <w:color w:val="auto"/>
          <w:sz w:val="20"/>
        </w:rPr>
        <w:t>u</w:t>
      </w:r>
      <w:r>
        <w:rPr>
          <w:color w:val="auto"/>
          <w:sz w:val="20"/>
        </w:rPr>
        <w:t>releest</w:t>
      </w:r>
      <w:r w:rsidR="00E3230A">
        <w:rPr>
          <w:color w:val="auto"/>
          <w:sz w:val="20"/>
        </w:rPr>
        <w:t xml:space="preserve"> 1-10bar (töörõhk 7,0-7,5 bar)</w:t>
      </w:r>
      <w:r>
        <w:rPr>
          <w:color w:val="auto"/>
          <w:sz w:val="20"/>
        </w:rPr>
        <w:t>. Rõhurelee lülitab puurkaevu pum</w:t>
      </w:r>
      <w:r w:rsidR="00F54947">
        <w:rPr>
          <w:color w:val="auto"/>
          <w:sz w:val="20"/>
        </w:rPr>
        <w:t>b</w:t>
      </w:r>
      <w:r>
        <w:rPr>
          <w:color w:val="auto"/>
          <w:sz w:val="20"/>
        </w:rPr>
        <w:t xml:space="preserve">a </w:t>
      </w:r>
      <w:r w:rsidR="00F54947">
        <w:rPr>
          <w:color w:val="auto"/>
          <w:sz w:val="20"/>
        </w:rPr>
        <w:t>rõhu langede</w:t>
      </w:r>
      <w:r w:rsidR="00A2541D">
        <w:rPr>
          <w:color w:val="auto"/>
          <w:sz w:val="20"/>
        </w:rPr>
        <w:t>s</w:t>
      </w:r>
      <w:r w:rsidR="00F54947">
        <w:rPr>
          <w:color w:val="auto"/>
          <w:sz w:val="20"/>
        </w:rPr>
        <w:t xml:space="preserve"> </w:t>
      </w:r>
      <w:r w:rsidR="00E3230A">
        <w:rPr>
          <w:color w:val="auto"/>
          <w:sz w:val="20"/>
        </w:rPr>
        <w:t xml:space="preserve">alla töörõhku </w:t>
      </w:r>
      <w:r>
        <w:rPr>
          <w:color w:val="auto"/>
          <w:sz w:val="20"/>
        </w:rPr>
        <w:t>sisse ja</w:t>
      </w:r>
      <w:r w:rsidR="00F54947">
        <w:rPr>
          <w:color w:val="auto"/>
          <w:sz w:val="20"/>
        </w:rPr>
        <w:t xml:space="preserve"> süsteemi </w:t>
      </w:r>
      <w:r w:rsidR="00E3230A">
        <w:rPr>
          <w:color w:val="auto"/>
          <w:sz w:val="20"/>
        </w:rPr>
        <w:t xml:space="preserve">rõhu tõusmisel ette antud tasemeni </w:t>
      </w:r>
      <w:r w:rsidR="00A2541D">
        <w:rPr>
          <w:color w:val="auto"/>
          <w:sz w:val="20"/>
        </w:rPr>
        <w:t xml:space="preserve">pumba </w:t>
      </w:r>
      <w:r>
        <w:rPr>
          <w:color w:val="auto"/>
          <w:sz w:val="20"/>
        </w:rPr>
        <w:t>välja</w:t>
      </w:r>
      <w:r w:rsidR="00A2541D">
        <w:rPr>
          <w:color w:val="auto"/>
          <w:sz w:val="20"/>
        </w:rPr>
        <w:t>.</w:t>
      </w:r>
    </w:p>
    <w:p w14:paraId="4952C467" w14:textId="04AA1E01" w:rsidR="00851B24" w:rsidRPr="00C03A0E" w:rsidRDefault="00851B24" w:rsidP="00033CD8">
      <w:pPr>
        <w:pStyle w:val="Textbody"/>
        <w:numPr>
          <w:ilvl w:val="0"/>
          <w:numId w:val="27"/>
        </w:numPr>
        <w:spacing w:before="227"/>
      </w:pPr>
      <w:r>
        <w:rPr>
          <w:color w:val="auto"/>
          <w:sz w:val="20"/>
        </w:rPr>
        <w:t>Rõhualandusventiilist. Rõhualandusventiil paigaldatakse veehoidla suunas</w:t>
      </w:r>
      <w:r w:rsidR="00E3230A">
        <w:rPr>
          <w:color w:val="auto"/>
          <w:sz w:val="20"/>
        </w:rPr>
        <w:t xml:space="preserve"> jagunevale harutorustikule</w:t>
      </w:r>
      <w:r>
        <w:rPr>
          <w:color w:val="auto"/>
          <w:sz w:val="20"/>
        </w:rPr>
        <w:t xml:space="preserve">. Rõhualandusventiili </w:t>
      </w:r>
      <w:r w:rsidR="00E3230A">
        <w:rPr>
          <w:color w:val="auto"/>
          <w:sz w:val="20"/>
        </w:rPr>
        <w:t>vajaduse tingib välistorustiku rõhu erinevus. Veehoidla suunal on rõhulang oluliselt väiksem kui teenindushoone suunal, mistõttu vesi tahab loomulikult liikuda veehoidla poole. See aga põhjustaks ebapiisavat survet ja vooluhulka teenindushoones. Seetõttu on lisatud Veehoidla suunale rõhualandusventiil, mis võimaldab selle haru kogutakistust suurendada ning harutorustikud hüdrauliliselt tasakaalustada.</w:t>
      </w:r>
    </w:p>
    <w:p w14:paraId="251B988D" w14:textId="48340795" w:rsidR="00C03A0E" w:rsidRPr="00C03A0E" w:rsidRDefault="00851B24" w:rsidP="00033CD8">
      <w:pPr>
        <w:pStyle w:val="Textbody"/>
        <w:numPr>
          <w:ilvl w:val="0"/>
          <w:numId w:val="27"/>
        </w:numPr>
        <w:spacing w:before="227"/>
      </w:pPr>
      <w:r>
        <w:rPr>
          <w:color w:val="auto"/>
          <w:sz w:val="20"/>
        </w:rPr>
        <w:t>Veemõõtjat</w:t>
      </w:r>
      <w:r w:rsidR="00E3230A">
        <w:rPr>
          <w:color w:val="auto"/>
          <w:sz w:val="20"/>
        </w:rPr>
        <w:t>est</w:t>
      </w:r>
      <w:r w:rsidR="00070BD6">
        <w:rPr>
          <w:color w:val="auto"/>
          <w:sz w:val="20"/>
        </w:rPr>
        <w:t>,</w:t>
      </w:r>
      <w:r>
        <w:rPr>
          <w:color w:val="auto"/>
          <w:sz w:val="20"/>
        </w:rPr>
        <w:t xml:space="preserve"> mis mõõda</w:t>
      </w:r>
      <w:r w:rsidR="00E3230A">
        <w:rPr>
          <w:color w:val="auto"/>
          <w:sz w:val="20"/>
        </w:rPr>
        <w:t>vad</w:t>
      </w:r>
      <w:r>
        <w:rPr>
          <w:color w:val="auto"/>
          <w:sz w:val="20"/>
        </w:rPr>
        <w:t xml:space="preserve"> veehoidlasse </w:t>
      </w:r>
      <w:r w:rsidR="00E3230A">
        <w:rPr>
          <w:color w:val="auto"/>
          <w:sz w:val="20"/>
        </w:rPr>
        <w:t xml:space="preserve">ning teenindushoonesse </w:t>
      </w:r>
      <w:r>
        <w:rPr>
          <w:color w:val="auto"/>
          <w:sz w:val="20"/>
        </w:rPr>
        <w:t xml:space="preserve">minevat veehulka. </w:t>
      </w:r>
    </w:p>
    <w:p w14:paraId="3CDB2018" w14:textId="624D72CE" w:rsidR="00C03A0E" w:rsidRPr="00C03A0E" w:rsidRDefault="00851B24" w:rsidP="00033CD8">
      <w:pPr>
        <w:pStyle w:val="Textbody"/>
        <w:numPr>
          <w:ilvl w:val="0"/>
          <w:numId w:val="27"/>
        </w:numPr>
        <w:spacing w:before="227"/>
      </w:pPr>
      <w:r>
        <w:rPr>
          <w:color w:val="auto"/>
          <w:sz w:val="20"/>
        </w:rPr>
        <w:t>E</w:t>
      </w:r>
      <w:r w:rsidR="00E701CF">
        <w:rPr>
          <w:color w:val="auto"/>
          <w:sz w:val="20"/>
        </w:rPr>
        <w:t>elfiltrist</w:t>
      </w:r>
      <w:r w:rsidR="00E3230A">
        <w:rPr>
          <w:color w:val="auto"/>
          <w:sz w:val="20"/>
        </w:rPr>
        <w:t xml:space="preserve"> (vees leiduva lenduva tahkise eemaldamiseks)</w:t>
      </w:r>
      <w:r>
        <w:rPr>
          <w:color w:val="auto"/>
          <w:sz w:val="20"/>
        </w:rPr>
        <w:t>.</w:t>
      </w:r>
      <w:r w:rsidR="00E701CF">
        <w:rPr>
          <w:color w:val="auto"/>
          <w:sz w:val="20"/>
        </w:rPr>
        <w:t xml:space="preserve"> </w:t>
      </w:r>
    </w:p>
    <w:p w14:paraId="4CDF6A36" w14:textId="68F53064" w:rsidR="00C03A0E" w:rsidRPr="00C03A0E" w:rsidRDefault="00851B24" w:rsidP="00033CD8">
      <w:pPr>
        <w:pStyle w:val="Textbody"/>
        <w:numPr>
          <w:ilvl w:val="0"/>
          <w:numId w:val="27"/>
        </w:numPr>
        <w:spacing w:before="227"/>
      </w:pPr>
      <w:r>
        <w:rPr>
          <w:color w:val="auto"/>
          <w:sz w:val="20"/>
        </w:rPr>
        <w:t>R</w:t>
      </w:r>
      <w:r w:rsidR="00E701CF">
        <w:rPr>
          <w:color w:val="auto"/>
          <w:sz w:val="20"/>
        </w:rPr>
        <w:t>aua eemaldusfiltrist</w:t>
      </w:r>
      <w:r w:rsidR="00E3230A">
        <w:rPr>
          <w:color w:val="auto"/>
          <w:sz w:val="20"/>
        </w:rPr>
        <w:t xml:space="preserve"> (nt. 2x Air </w:t>
      </w:r>
      <w:proofErr w:type="spellStart"/>
      <w:r w:rsidR="00E3230A">
        <w:rPr>
          <w:color w:val="auto"/>
          <w:sz w:val="20"/>
        </w:rPr>
        <w:t>Filox</w:t>
      </w:r>
      <w:proofErr w:type="spellEnd"/>
      <w:r w:rsidR="00E3230A">
        <w:rPr>
          <w:color w:val="auto"/>
          <w:sz w:val="20"/>
        </w:rPr>
        <w:t xml:space="preserve"> 60)</w:t>
      </w:r>
      <w:r>
        <w:rPr>
          <w:color w:val="auto"/>
          <w:sz w:val="20"/>
        </w:rPr>
        <w:t>.</w:t>
      </w:r>
      <w:r w:rsidR="00E701CF">
        <w:rPr>
          <w:color w:val="auto"/>
          <w:sz w:val="20"/>
        </w:rPr>
        <w:t xml:space="preserve"> </w:t>
      </w:r>
    </w:p>
    <w:p w14:paraId="27CB0569" w14:textId="7144253B" w:rsidR="00C03A0E" w:rsidRPr="00C03A0E" w:rsidRDefault="00851B24" w:rsidP="00033CD8">
      <w:pPr>
        <w:pStyle w:val="Textbody"/>
        <w:numPr>
          <w:ilvl w:val="0"/>
          <w:numId w:val="27"/>
        </w:numPr>
        <w:spacing w:before="227"/>
      </w:pPr>
      <w:r>
        <w:rPr>
          <w:color w:val="auto"/>
          <w:sz w:val="20"/>
        </w:rPr>
        <w:t>V</w:t>
      </w:r>
      <w:r w:rsidR="00C03A0E">
        <w:rPr>
          <w:color w:val="auto"/>
          <w:sz w:val="20"/>
        </w:rPr>
        <w:t xml:space="preserve">ee </w:t>
      </w:r>
      <w:r w:rsidR="00E701CF">
        <w:rPr>
          <w:color w:val="auto"/>
          <w:sz w:val="20"/>
        </w:rPr>
        <w:t>pehmendusfiltrist</w:t>
      </w:r>
      <w:r w:rsidR="00E3230A">
        <w:rPr>
          <w:color w:val="auto"/>
          <w:sz w:val="20"/>
        </w:rPr>
        <w:t xml:space="preserve"> (S30V)</w:t>
      </w:r>
      <w:r>
        <w:rPr>
          <w:color w:val="auto"/>
          <w:sz w:val="20"/>
        </w:rPr>
        <w:t>.</w:t>
      </w:r>
      <w:r w:rsidR="00C03A0E">
        <w:rPr>
          <w:color w:val="auto"/>
          <w:sz w:val="20"/>
        </w:rPr>
        <w:t xml:space="preserve"> </w:t>
      </w:r>
    </w:p>
    <w:p w14:paraId="56E0A21C" w14:textId="68445AFA" w:rsidR="00D351BE" w:rsidRPr="00033CD8" w:rsidRDefault="00851B24" w:rsidP="00033CD8">
      <w:pPr>
        <w:pStyle w:val="Textbody"/>
        <w:numPr>
          <w:ilvl w:val="0"/>
          <w:numId w:val="27"/>
        </w:numPr>
        <w:spacing w:before="227"/>
      </w:pPr>
      <w:r>
        <w:rPr>
          <w:color w:val="auto"/>
          <w:sz w:val="20"/>
        </w:rPr>
        <w:t>T</w:t>
      </w:r>
      <w:r w:rsidR="00C03A0E">
        <w:rPr>
          <w:color w:val="auto"/>
          <w:sz w:val="20"/>
        </w:rPr>
        <w:t>rapist ja</w:t>
      </w:r>
      <w:r w:rsidR="00E3230A">
        <w:rPr>
          <w:color w:val="auto"/>
          <w:sz w:val="20"/>
        </w:rPr>
        <w:t xml:space="preserve"> rajatavast imbväljakust, kus </w:t>
      </w:r>
      <w:r w:rsidR="00E701CF">
        <w:rPr>
          <w:color w:val="auto"/>
          <w:sz w:val="20"/>
        </w:rPr>
        <w:t>imbkastid</w:t>
      </w:r>
      <w:r w:rsidR="00E3230A">
        <w:rPr>
          <w:color w:val="auto"/>
          <w:sz w:val="20"/>
        </w:rPr>
        <w:t xml:space="preserve"> või killustikkehand </w:t>
      </w:r>
      <w:r w:rsidR="00E701CF">
        <w:rPr>
          <w:color w:val="auto"/>
          <w:sz w:val="20"/>
        </w:rPr>
        <w:t xml:space="preserve"> võta</w:t>
      </w:r>
      <w:r w:rsidR="00E3230A">
        <w:rPr>
          <w:color w:val="auto"/>
          <w:sz w:val="20"/>
        </w:rPr>
        <w:t>b</w:t>
      </w:r>
      <w:r w:rsidR="00E701CF">
        <w:rPr>
          <w:color w:val="auto"/>
          <w:sz w:val="20"/>
        </w:rPr>
        <w:t xml:space="preserve"> vastu pumbamaja trappi </w:t>
      </w:r>
      <w:r w:rsidR="00E3230A">
        <w:rPr>
          <w:color w:val="auto"/>
          <w:sz w:val="20"/>
        </w:rPr>
        <w:t xml:space="preserve">juhitava </w:t>
      </w:r>
      <w:r w:rsidR="00033CD8">
        <w:rPr>
          <w:color w:val="auto"/>
          <w:sz w:val="20"/>
        </w:rPr>
        <w:t>veetöötlusseadmete</w:t>
      </w:r>
      <w:r w:rsidR="00574E4C">
        <w:rPr>
          <w:color w:val="auto"/>
          <w:sz w:val="20"/>
        </w:rPr>
        <w:t xml:space="preserve"> </w:t>
      </w:r>
      <w:r w:rsidR="00E3230A">
        <w:rPr>
          <w:color w:val="auto"/>
          <w:sz w:val="20"/>
        </w:rPr>
        <w:t>tagasipesu</w:t>
      </w:r>
      <w:r w:rsidR="00A2541D">
        <w:rPr>
          <w:color w:val="auto"/>
          <w:sz w:val="20"/>
        </w:rPr>
        <w:t>vee</w:t>
      </w:r>
      <w:r w:rsidR="00E701CF">
        <w:rPr>
          <w:color w:val="auto"/>
          <w:sz w:val="20"/>
        </w:rPr>
        <w:t>.</w:t>
      </w:r>
    </w:p>
    <w:p w14:paraId="5579F094" w14:textId="32B59985" w:rsidR="00033CD8" w:rsidRPr="00355CE7" w:rsidRDefault="00033CD8" w:rsidP="00355CE7">
      <w:pPr>
        <w:pStyle w:val="Textbody"/>
        <w:spacing w:before="227" w:line="360" w:lineRule="auto"/>
        <w:rPr>
          <w:sz w:val="20"/>
        </w:rPr>
      </w:pPr>
      <w:r w:rsidRPr="00033CD8">
        <w:rPr>
          <w:sz w:val="20"/>
        </w:rPr>
        <w:lastRenderedPageBreak/>
        <w:t xml:space="preserve">Pumbamaja </w:t>
      </w:r>
      <w:r w:rsidR="00E3230A">
        <w:rPr>
          <w:sz w:val="20"/>
        </w:rPr>
        <w:t xml:space="preserve">seadmete paigutuse skeemi </w:t>
      </w:r>
      <w:r w:rsidRPr="00033CD8">
        <w:rPr>
          <w:sz w:val="20"/>
        </w:rPr>
        <w:t>vt. joonis</w:t>
      </w:r>
      <w:r w:rsidR="00E3230A">
        <w:rPr>
          <w:sz w:val="20"/>
        </w:rPr>
        <w:t>elt</w:t>
      </w:r>
      <w:r w:rsidRPr="00033CD8">
        <w:rPr>
          <w:sz w:val="20"/>
        </w:rPr>
        <w:t xml:space="preserve"> VK-7-01</w:t>
      </w:r>
      <w:r w:rsidR="00851B24">
        <w:rPr>
          <w:sz w:val="20"/>
        </w:rPr>
        <w:t xml:space="preserve"> ja </w:t>
      </w:r>
      <w:r w:rsidR="00E3230A">
        <w:rPr>
          <w:sz w:val="20"/>
        </w:rPr>
        <w:t xml:space="preserve">tehnoloogilist </w:t>
      </w:r>
      <w:r w:rsidR="00851B24">
        <w:rPr>
          <w:sz w:val="20"/>
        </w:rPr>
        <w:t>skeemi vt.</w:t>
      </w:r>
      <w:r w:rsidR="00E3230A">
        <w:rPr>
          <w:sz w:val="20"/>
        </w:rPr>
        <w:t xml:space="preserve"> jooniselt</w:t>
      </w:r>
      <w:r w:rsidR="00851B24">
        <w:rPr>
          <w:sz w:val="20"/>
        </w:rPr>
        <w:t xml:space="preserve"> VK-7-02.</w:t>
      </w:r>
    </w:p>
    <w:p w14:paraId="02B7E26B" w14:textId="36677E1D" w:rsidR="00D351BE" w:rsidRDefault="00000000">
      <w:pPr>
        <w:pStyle w:val="Textbody"/>
        <w:spacing w:before="227" w:line="360" w:lineRule="auto"/>
        <w:rPr>
          <w:color w:val="auto"/>
          <w:sz w:val="20"/>
        </w:rPr>
      </w:pPr>
      <w:r>
        <w:rPr>
          <w:color w:val="auto"/>
          <w:sz w:val="20"/>
        </w:rPr>
        <w:t>Pumbamaja hoone vundamendi alt tuua veetorustik</w:t>
      </w:r>
      <w:r w:rsidR="00E3230A">
        <w:rPr>
          <w:color w:val="auto"/>
          <w:sz w:val="20"/>
        </w:rPr>
        <w:t>ud</w:t>
      </w:r>
      <w:r>
        <w:rPr>
          <w:color w:val="auto"/>
          <w:sz w:val="20"/>
        </w:rPr>
        <w:t xml:space="preserve"> hoones</w:t>
      </w:r>
      <w:r w:rsidR="00E3230A">
        <w:rPr>
          <w:color w:val="auto"/>
          <w:sz w:val="20"/>
        </w:rPr>
        <w:t xml:space="preserve">t välja </w:t>
      </w:r>
      <w:r>
        <w:rPr>
          <w:color w:val="auto"/>
          <w:sz w:val="20"/>
        </w:rPr>
        <w:t>hülsstorus, mis lõpetada minimaalselt 1m väljapool hoone vundamenti ja tihendada väljastpoolt hoonet veekindlalt. Hülsstoru teine ots tuua ruumi põrandani ca 10 cm põrandapinnast kõrgemale</w:t>
      </w:r>
      <w:r w:rsidR="00E3230A">
        <w:rPr>
          <w:color w:val="auto"/>
          <w:sz w:val="20"/>
        </w:rPr>
        <w:t xml:space="preserve"> ning jätta avatuks, et oleks võimalik tuvastada lekkeid</w:t>
      </w:r>
      <w:r>
        <w:rPr>
          <w:color w:val="auto"/>
          <w:sz w:val="20"/>
        </w:rPr>
        <w:t>. Kõik torustikud ja nende juurde kuuluvad detailid peavad vastama minimaalselt PN10 rõhuklassile.</w:t>
      </w:r>
    </w:p>
    <w:p w14:paraId="56386C48" w14:textId="72C7E61B" w:rsidR="0020355E" w:rsidRDefault="0020355E">
      <w:pPr>
        <w:pStyle w:val="Textbody"/>
        <w:spacing w:before="227" w:line="360" w:lineRule="auto"/>
      </w:pPr>
      <w:r>
        <w:rPr>
          <w:color w:val="auto"/>
          <w:sz w:val="20"/>
        </w:rPr>
        <w:t xml:space="preserve">Filtrite pesuvee immutusväljak tuleb viia puurkaevust min. 60 meetri kaugusele, kuna joogivee võtuks kasutatava puurkaevu hooldusalast ega sanitaarkaitsealast ei ole vastavalt veeseadusele 50 meetri raadiuses heitvee pinnasesse juhtimine lubatud. </w:t>
      </w:r>
    </w:p>
    <w:p w14:paraId="6375D8F8" w14:textId="3379E811" w:rsidR="00D351BE" w:rsidRDefault="00000000">
      <w:pPr>
        <w:pStyle w:val="Textbody"/>
        <w:spacing w:before="227" w:line="360" w:lineRule="auto"/>
      </w:pPr>
      <w:r>
        <w:rPr>
          <w:color w:val="auto"/>
          <w:sz w:val="20"/>
        </w:rPr>
        <w:t xml:space="preserve">Torustiku </w:t>
      </w:r>
      <w:r w:rsidR="00355CE7">
        <w:rPr>
          <w:color w:val="auto"/>
          <w:sz w:val="20"/>
        </w:rPr>
        <w:t>ja veetöötlusseadme</w:t>
      </w:r>
      <w:r w:rsidR="008064C3">
        <w:rPr>
          <w:color w:val="auto"/>
          <w:sz w:val="20"/>
        </w:rPr>
        <w:t>te paigaldamisel</w:t>
      </w:r>
      <w:r>
        <w:rPr>
          <w:color w:val="auto"/>
          <w:sz w:val="20"/>
        </w:rPr>
        <w:t xml:space="preserve"> järgida tootjapoolseid paigaldusjuhiseid. Enne paigaldamist kontrollida, et torudel</w:t>
      </w:r>
      <w:r w:rsidR="00355CE7">
        <w:rPr>
          <w:color w:val="auto"/>
          <w:sz w:val="20"/>
        </w:rPr>
        <w:t xml:space="preserve">, </w:t>
      </w:r>
      <w:r>
        <w:rPr>
          <w:color w:val="auto"/>
          <w:sz w:val="20"/>
        </w:rPr>
        <w:t>liitmikel</w:t>
      </w:r>
      <w:r w:rsidR="00355CE7">
        <w:rPr>
          <w:color w:val="auto"/>
          <w:sz w:val="20"/>
        </w:rPr>
        <w:t xml:space="preserve"> ja seadmetel</w:t>
      </w:r>
      <w:r>
        <w:rPr>
          <w:color w:val="auto"/>
          <w:sz w:val="20"/>
        </w:rPr>
        <w:t xml:space="preserve"> ei esineks kahjustusi. Transpordil ja paigaldusel kaitsta toru otsasid tihedalt suletavate kaitsekorkidega mustuse sattumise vältimiseks torustikku. Kui paigalduse käigus saab toru või liitmikudetail (nt. tihend) vigastada, siis tuleb see välja vahetada. Kasutada ainult uusi ja terveid detaile ja torusid. Kahjustatud tarvikud tuleb kohe paigalduskohast kõrvaldada, et vältida nende kasutuselevõttu.</w:t>
      </w:r>
    </w:p>
    <w:p w14:paraId="29A11EEE" w14:textId="77777777" w:rsidR="00D351BE" w:rsidRDefault="00D351BE">
      <w:pPr>
        <w:pStyle w:val="Textbody"/>
        <w:spacing w:before="227" w:line="360" w:lineRule="auto"/>
        <w:rPr>
          <w:color w:val="auto"/>
          <w:sz w:val="20"/>
        </w:rPr>
      </w:pPr>
    </w:p>
    <w:p w14:paraId="252C62BC" w14:textId="6E7B963B" w:rsidR="00D351BE" w:rsidRDefault="001A18E2">
      <w:pPr>
        <w:pStyle w:val="Pealkiri3"/>
      </w:pPr>
      <w:bookmarkStart w:id="59" w:name="_Toc161994532"/>
      <w:r>
        <w:t>Tarbevee vooluhulgad</w:t>
      </w:r>
      <w:bookmarkEnd w:id="59"/>
    </w:p>
    <w:p w14:paraId="32D48AB5" w14:textId="3810C7C6" w:rsidR="00D351BE" w:rsidRDefault="00000000">
      <w:pPr>
        <w:pStyle w:val="Standard"/>
        <w:spacing w:line="360" w:lineRule="auto"/>
        <w:jc w:val="both"/>
        <w:rPr>
          <w:color w:val="auto"/>
        </w:rPr>
      </w:pPr>
      <w:r>
        <w:rPr>
          <w:color w:val="auto"/>
        </w:rPr>
        <w:t>Veevarustuse arvutuslikud vooluhulgad on leitud vastavalt standardile EVS 835:2022.</w:t>
      </w:r>
    </w:p>
    <w:p w14:paraId="4CE467B0" w14:textId="474424CC" w:rsidR="00C35C04" w:rsidRDefault="00C35C04" w:rsidP="00C35C04">
      <w:pPr>
        <w:pStyle w:val="Standard"/>
        <w:spacing w:line="360" w:lineRule="auto"/>
        <w:jc w:val="both"/>
        <w:rPr>
          <w:color w:val="auto"/>
        </w:rPr>
      </w:pPr>
      <w:r>
        <w:rPr>
          <w:color w:val="auto"/>
        </w:rPr>
        <w:t>Puurkaevust võetakse vett veereservuaari vooluhulgaga 4,0 m3/h</w:t>
      </w:r>
      <w:r w:rsidR="00070BD6">
        <w:rPr>
          <w:color w:val="auto"/>
        </w:rPr>
        <w:t>,</w:t>
      </w:r>
      <w:r>
        <w:rPr>
          <w:color w:val="auto"/>
        </w:rPr>
        <w:t xml:space="preserve"> mis teeb hetkeliseks vooluhulgaks </w:t>
      </w:r>
      <w:proofErr w:type="spellStart"/>
      <w:r w:rsidR="006B11A0">
        <w:rPr>
          <w:color w:val="auto"/>
        </w:rPr>
        <w:t>Q</w:t>
      </w:r>
      <w:r w:rsidR="006B11A0" w:rsidRPr="006B11A0">
        <w:rPr>
          <w:color w:val="auto"/>
          <w:vertAlign w:val="subscript"/>
        </w:rPr>
        <w:t>a</w:t>
      </w:r>
      <w:proofErr w:type="spellEnd"/>
      <w:r w:rsidR="006B11A0" w:rsidRPr="006B11A0">
        <w:rPr>
          <w:color w:val="auto"/>
        </w:rPr>
        <w:t>=</w:t>
      </w:r>
      <w:r>
        <w:rPr>
          <w:color w:val="auto"/>
        </w:rPr>
        <w:t>1,11l/s.</w:t>
      </w:r>
      <w:r w:rsidR="00355CE7">
        <w:rPr>
          <w:color w:val="auto"/>
        </w:rPr>
        <w:t xml:space="preserve"> </w:t>
      </w:r>
      <w:r>
        <w:rPr>
          <w:color w:val="auto"/>
        </w:rPr>
        <w:t xml:space="preserve">Teenindushoones asub 5 dušši, 5 pesukaussi ja 6 wc-d. Hetkeliseks vooluhulgaks on arvestatud eelneva põhjal </w:t>
      </w:r>
      <w:proofErr w:type="spellStart"/>
      <w:r w:rsidR="006B11A0">
        <w:rPr>
          <w:color w:val="auto"/>
        </w:rPr>
        <w:t>Q</w:t>
      </w:r>
      <w:r w:rsidR="006B11A0" w:rsidRPr="006B11A0">
        <w:rPr>
          <w:color w:val="auto"/>
          <w:vertAlign w:val="subscript"/>
        </w:rPr>
        <w:t>a</w:t>
      </w:r>
      <w:proofErr w:type="spellEnd"/>
      <w:r w:rsidR="006B11A0" w:rsidRPr="006B11A0">
        <w:rPr>
          <w:color w:val="auto"/>
        </w:rPr>
        <w:t>=</w:t>
      </w:r>
      <w:r w:rsidR="00F54947">
        <w:rPr>
          <w:color w:val="auto"/>
        </w:rPr>
        <w:t>0</w:t>
      </w:r>
      <w:r>
        <w:rPr>
          <w:color w:val="auto"/>
        </w:rPr>
        <w:t>,</w:t>
      </w:r>
      <w:r w:rsidR="00F54947">
        <w:rPr>
          <w:color w:val="auto"/>
        </w:rPr>
        <w:t>98</w:t>
      </w:r>
      <w:r>
        <w:rPr>
          <w:color w:val="auto"/>
        </w:rPr>
        <w:t xml:space="preserve"> l/s.</w:t>
      </w:r>
    </w:p>
    <w:p w14:paraId="4F742B9D" w14:textId="7131C20F" w:rsidR="00C35C04" w:rsidRDefault="00C35C04" w:rsidP="00C35C04">
      <w:pPr>
        <w:pStyle w:val="Standard"/>
        <w:spacing w:line="360" w:lineRule="auto"/>
        <w:jc w:val="both"/>
        <w:rPr>
          <w:color w:val="auto"/>
        </w:rPr>
      </w:pPr>
      <w:r>
        <w:rPr>
          <w:color w:val="auto"/>
        </w:rPr>
        <w:t>Veetarve kokku on seega 2,</w:t>
      </w:r>
      <w:r w:rsidR="00F54947">
        <w:rPr>
          <w:color w:val="auto"/>
        </w:rPr>
        <w:t>09</w:t>
      </w:r>
      <w:r>
        <w:rPr>
          <w:color w:val="auto"/>
        </w:rPr>
        <w:t xml:space="preserve">l/s. </w:t>
      </w:r>
      <w:r w:rsidR="008064C3">
        <w:rPr>
          <w:color w:val="auto"/>
        </w:rPr>
        <w:t xml:space="preserve">Vastavalt hüdraulilisele arvutusele on vaja </w:t>
      </w:r>
      <w:r>
        <w:rPr>
          <w:color w:val="auto"/>
        </w:rPr>
        <w:t xml:space="preserve">pumba tõstekõrgust </w:t>
      </w:r>
      <w:r w:rsidR="00F54947">
        <w:rPr>
          <w:color w:val="auto"/>
        </w:rPr>
        <w:t>9</w:t>
      </w:r>
      <w:r w:rsidR="0085770B">
        <w:rPr>
          <w:color w:val="auto"/>
        </w:rPr>
        <w:t>0</w:t>
      </w:r>
      <w:r>
        <w:rPr>
          <w:color w:val="auto"/>
        </w:rPr>
        <w:t>m ja pumba tootlikkust vähemalt</w:t>
      </w:r>
      <w:r w:rsidR="00F0384D">
        <w:rPr>
          <w:color w:val="auto"/>
        </w:rPr>
        <w:t xml:space="preserve"> </w:t>
      </w:r>
      <w:r w:rsidR="00F54947">
        <w:rPr>
          <w:color w:val="auto"/>
        </w:rPr>
        <w:t>7,53</w:t>
      </w:r>
      <w:r w:rsidR="00F0384D">
        <w:rPr>
          <w:color w:val="auto"/>
        </w:rPr>
        <w:t>m</w:t>
      </w:r>
      <w:r w:rsidR="00F0384D" w:rsidRPr="00F54947">
        <w:rPr>
          <w:color w:val="auto"/>
          <w:vertAlign w:val="superscript"/>
        </w:rPr>
        <w:t>3</w:t>
      </w:r>
      <w:r w:rsidR="00F0384D">
        <w:rPr>
          <w:color w:val="auto"/>
        </w:rPr>
        <w:t>/h.</w:t>
      </w:r>
      <w:r w:rsidR="0025148D">
        <w:rPr>
          <w:color w:val="auto"/>
        </w:rPr>
        <w:t xml:space="preserve"> Tõstekõrgus</w:t>
      </w:r>
      <w:r w:rsidR="00F03A7D">
        <w:rPr>
          <w:color w:val="auto"/>
        </w:rPr>
        <w:t xml:space="preserve"> on saadud pumba asetuskõrgusest</w:t>
      </w:r>
      <w:r w:rsidR="0085770B">
        <w:rPr>
          <w:color w:val="auto"/>
        </w:rPr>
        <w:t xml:space="preserve"> 35m</w:t>
      </w:r>
      <w:r w:rsidR="00F03A7D">
        <w:rPr>
          <w:color w:val="auto"/>
        </w:rPr>
        <w:t xml:space="preserve"> ja rõhuka</w:t>
      </w:r>
      <w:r w:rsidR="008064C3">
        <w:rPr>
          <w:color w:val="auto"/>
        </w:rPr>
        <w:t>dudest</w:t>
      </w:r>
      <w:r w:rsidR="00F03A7D">
        <w:rPr>
          <w:color w:val="auto"/>
        </w:rPr>
        <w:t xml:space="preserve"> mis on arvestatud </w:t>
      </w:r>
      <w:r w:rsidR="00F54947">
        <w:rPr>
          <w:color w:val="auto"/>
        </w:rPr>
        <w:t>55</w:t>
      </w:r>
      <w:r w:rsidR="00F03A7D">
        <w:rPr>
          <w:color w:val="auto"/>
        </w:rPr>
        <w:t>m.</w:t>
      </w:r>
      <w:r w:rsidR="008064C3">
        <w:rPr>
          <w:color w:val="auto"/>
        </w:rPr>
        <w:t xml:space="preserve"> Vajalik väljundrõhk pumbamajast veehoidla suunal on 2,6 bar ning teenindushoone suunal 4,0 bar. Veetöötlusseadmete kogu rõhukadu on arvestatud 3,0 bar. </w:t>
      </w:r>
    </w:p>
    <w:p w14:paraId="36CC0364" w14:textId="3FF525C5" w:rsidR="003F445E" w:rsidRDefault="003F445E" w:rsidP="00C35C04">
      <w:pPr>
        <w:pStyle w:val="Standard"/>
        <w:spacing w:line="360" w:lineRule="auto"/>
        <w:jc w:val="both"/>
        <w:rPr>
          <w:color w:val="auto"/>
        </w:rPr>
      </w:pPr>
      <w:proofErr w:type="spellStart"/>
      <w:r>
        <w:rPr>
          <w:color w:val="auto"/>
        </w:rPr>
        <w:t>Pedrollo</w:t>
      </w:r>
      <w:proofErr w:type="spellEnd"/>
      <w:r>
        <w:rPr>
          <w:color w:val="auto"/>
        </w:rPr>
        <w:t xml:space="preserve"> pum</w:t>
      </w:r>
      <w:r w:rsidR="006B11A0">
        <w:rPr>
          <w:color w:val="auto"/>
        </w:rPr>
        <w:t>bal</w:t>
      </w:r>
      <w:r w:rsidR="0018612B">
        <w:rPr>
          <w:color w:val="auto"/>
        </w:rPr>
        <w:t xml:space="preserve"> </w:t>
      </w:r>
      <w:r w:rsidR="00F54947">
        <w:rPr>
          <w:color w:val="auto"/>
        </w:rPr>
        <w:t xml:space="preserve">on tööpunkt H=90m </w:t>
      </w:r>
      <w:r w:rsidR="006B11A0">
        <w:rPr>
          <w:color w:val="auto"/>
        </w:rPr>
        <w:t>juures</w:t>
      </w:r>
      <w:r w:rsidR="00F54947">
        <w:rPr>
          <w:color w:val="auto"/>
        </w:rPr>
        <w:t>:</w:t>
      </w:r>
    </w:p>
    <w:p w14:paraId="1CC1A0FF" w14:textId="0874FB68" w:rsidR="006B11A0" w:rsidRDefault="006B11A0" w:rsidP="00C35C04">
      <w:pPr>
        <w:pStyle w:val="Standard"/>
        <w:spacing w:line="360" w:lineRule="auto"/>
        <w:jc w:val="both"/>
        <w:rPr>
          <w:color w:val="auto"/>
        </w:rPr>
      </w:pPr>
      <w:r>
        <w:rPr>
          <w:color w:val="auto"/>
        </w:rPr>
        <w:t xml:space="preserve">Pumbal </w:t>
      </w:r>
      <w:r w:rsidR="0018612B">
        <w:rPr>
          <w:color w:val="auto"/>
        </w:rPr>
        <w:t>4SR8/</w:t>
      </w:r>
      <w:r w:rsidR="0085770B">
        <w:rPr>
          <w:color w:val="auto"/>
        </w:rPr>
        <w:t>23</w:t>
      </w:r>
      <w:r w:rsidR="0018612B">
        <w:rPr>
          <w:color w:val="auto"/>
        </w:rPr>
        <w:t xml:space="preserve"> </w:t>
      </w:r>
      <w:r w:rsidR="00F54947">
        <w:rPr>
          <w:color w:val="auto"/>
        </w:rPr>
        <w:t>90</w:t>
      </w:r>
      <w:r w:rsidR="0018612B">
        <w:rPr>
          <w:color w:val="auto"/>
        </w:rPr>
        <w:t xml:space="preserve">m tõstekõrguse juures </w:t>
      </w:r>
      <w:r w:rsidR="00F54947">
        <w:rPr>
          <w:color w:val="auto"/>
        </w:rPr>
        <w:t xml:space="preserve"> on vooluhulk </w:t>
      </w:r>
      <w:r>
        <w:rPr>
          <w:color w:val="auto"/>
        </w:rPr>
        <w:t>Qh</w:t>
      </w:r>
      <w:r w:rsidR="00F54947">
        <w:rPr>
          <w:color w:val="auto"/>
        </w:rPr>
        <w:t>10,05</w:t>
      </w:r>
      <w:r w:rsidR="0018612B">
        <w:rPr>
          <w:color w:val="auto"/>
        </w:rPr>
        <w:t xml:space="preserve"> m3/h</w:t>
      </w:r>
      <w:r>
        <w:rPr>
          <w:color w:val="auto"/>
        </w:rPr>
        <w:t>.</w:t>
      </w:r>
    </w:p>
    <w:p w14:paraId="2E68D0DD" w14:textId="4A7FD5C0" w:rsidR="00481552" w:rsidRDefault="003F445E" w:rsidP="00C35C04">
      <w:pPr>
        <w:pStyle w:val="Standard"/>
        <w:spacing w:line="360" w:lineRule="auto"/>
        <w:jc w:val="both"/>
        <w:rPr>
          <w:color w:val="auto"/>
        </w:rPr>
      </w:pPr>
      <w:proofErr w:type="spellStart"/>
      <w:r>
        <w:rPr>
          <w:color w:val="auto"/>
        </w:rPr>
        <w:t>Grundfosi</w:t>
      </w:r>
      <w:proofErr w:type="spellEnd"/>
      <w:r>
        <w:rPr>
          <w:color w:val="auto"/>
        </w:rPr>
        <w:t xml:space="preserve"> </w:t>
      </w:r>
      <w:r w:rsidR="006B11A0">
        <w:rPr>
          <w:color w:val="auto"/>
        </w:rPr>
        <w:t xml:space="preserve">pumbal 90m tõstekõrguse juures </w:t>
      </w:r>
    </w:p>
    <w:p w14:paraId="5C67162F" w14:textId="6DE3ED77" w:rsidR="00481552" w:rsidRDefault="006B11A0" w:rsidP="00C35C04">
      <w:pPr>
        <w:pStyle w:val="Standard"/>
        <w:spacing w:line="360" w:lineRule="auto"/>
        <w:jc w:val="both"/>
        <w:rPr>
          <w:color w:val="auto"/>
        </w:rPr>
      </w:pPr>
      <w:r>
        <w:rPr>
          <w:color w:val="auto"/>
        </w:rPr>
        <w:t xml:space="preserve">Pumbal </w:t>
      </w:r>
      <w:r w:rsidR="00481552">
        <w:rPr>
          <w:color w:val="auto"/>
        </w:rPr>
        <w:t xml:space="preserve">SP 9-16 </w:t>
      </w:r>
      <w:r>
        <w:rPr>
          <w:color w:val="auto"/>
        </w:rPr>
        <w:t>9</w:t>
      </w:r>
      <w:r w:rsidR="00070BD6">
        <w:rPr>
          <w:color w:val="auto"/>
        </w:rPr>
        <w:t>0</w:t>
      </w:r>
      <w:r w:rsidR="00481552">
        <w:rPr>
          <w:color w:val="auto"/>
        </w:rPr>
        <w:t>m tõstekõrguse juures</w:t>
      </w:r>
      <w:r>
        <w:rPr>
          <w:color w:val="auto"/>
        </w:rPr>
        <w:t xml:space="preserve"> on vooluhulk</w:t>
      </w:r>
      <w:r w:rsidR="00481552">
        <w:rPr>
          <w:color w:val="auto"/>
        </w:rPr>
        <w:t xml:space="preserve"> </w:t>
      </w:r>
      <w:r>
        <w:rPr>
          <w:color w:val="auto"/>
        </w:rPr>
        <w:t>7</w:t>
      </w:r>
      <w:r w:rsidR="003F445E">
        <w:rPr>
          <w:color w:val="auto"/>
        </w:rPr>
        <w:t>,</w:t>
      </w:r>
      <w:r>
        <w:rPr>
          <w:color w:val="auto"/>
        </w:rPr>
        <w:t>70</w:t>
      </w:r>
      <w:r w:rsidR="003F445E">
        <w:rPr>
          <w:color w:val="auto"/>
        </w:rPr>
        <w:t xml:space="preserve"> m3/h</w:t>
      </w:r>
      <w:r>
        <w:rPr>
          <w:color w:val="auto"/>
        </w:rPr>
        <w:t>.</w:t>
      </w:r>
      <w:r w:rsidR="00481552">
        <w:rPr>
          <w:color w:val="auto"/>
        </w:rPr>
        <w:t xml:space="preserve"> </w:t>
      </w:r>
    </w:p>
    <w:p w14:paraId="4A3A476B" w14:textId="28668109" w:rsidR="008064C3" w:rsidRDefault="006B11A0" w:rsidP="00C35C04">
      <w:pPr>
        <w:pStyle w:val="Standard"/>
        <w:spacing w:line="360" w:lineRule="auto"/>
        <w:jc w:val="both"/>
        <w:rPr>
          <w:color w:val="auto"/>
        </w:rPr>
      </w:pPr>
      <w:r>
        <w:rPr>
          <w:color w:val="auto"/>
        </w:rPr>
        <w:t xml:space="preserve">Pumbal </w:t>
      </w:r>
      <w:r w:rsidR="00481552">
        <w:rPr>
          <w:color w:val="auto"/>
        </w:rPr>
        <w:t xml:space="preserve">SP </w:t>
      </w:r>
      <w:r w:rsidR="00201016">
        <w:rPr>
          <w:color w:val="auto"/>
        </w:rPr>
        <w:t>7</w:t>
      </w:r>
      <w:r w:rsidR="00481552">
        <w:rPr>
          <w:color w:val="auto"/>
        </w:rPr>
        <w:t>-</w:t>
      </w:r>
      <w:r w:rsidR="00201016">
        <w:rPr>
          <w:color w:val="auto"/>
        </w:rPr>
        <w:t>23</w:t>
      </w:r>
      <w:r w:rsidR="00481552">
        <w:rPr>
          <w:color w:val="auto"/>
        </w:rPr>
        <w:t xml:space="preserve"> </w:t>
      </w:r>
      <w:r>
        <w:rPr>
          <w:color w:val="auto"/>
        </w:rPr>
        <w:t>90</w:t>
      </w:r>
      <w:r w:rsidR="00481552">
        <w:rPr>
          <w:color w:val="auto"/>
        </w:rPr>
        <w:t>m t</w:t>
      </w:r>
      <w:r w:rsidR="00201016">
        <w:rPr>
          <w:color w:val="auto"/>
        </w:rPr>
        <w:t>õ</w:t>
      </w:r>
      <w:r w:rsidR="00481552">
        <w:rPr>
          <w:color w:val="auto"/>
        </w:rPr>
        <w:t xml:space="preserve">stekõrguse juures </w:t>
      </w:r>
      <w:r>
        <w:rPr>
          <w:color w:val="auto"/>
        </w:rPr>
        <w:t>on vooluhulk 7</w:t>
      </w:r>
      <w:r w:rsidR="00481552">
        <w:rPr>
          <w:color w:val="auto"/>
        </w:rPr>
        <w:t>,</w:t>
      </w:r>
      <w:r>
        <w:rPr>
          <w:color w:val="auto"/>
        </w:rPr>
        <w:t>77</w:t>
      </w:r>
      <w:r w:rsidR="00481552">
        <w:rPr>
          <w:color w:val="auto"/>
        </w:rPr>
        <w:t xml:space="preserve"> m3/h</w:t>
      </w:r>
      <w:r>
        <w:rPr>
          <w:color w:val="auto"/>
        </w:rPr>
        <w:t>.</w:t>
      </w:r>
    </w:p>
    <w:p w14:paraId="7F70EE03" w14:textId="77777777" w:rsidR="008064C3" w:rsidRDefault="008064C3">
      <w:pPr>
        <w:suppressAutoHyphens w:val="0"/>
        <w:rPr>
          <w:rFonts w:ascii="Arial" w:eastAsia="Times New Roman" w:hAnsi="Arial" w:cs="Times New Roman"/>
          <w:sz w:val="20"/>
          <w:szCs w:val="20"/>
          <w:lang w:bidi="ar-SA"/>
        </w:rPr>
      </w:pPr>
      <w:r>
        <w:br w:type="page"/>
      </w:r>
    </w:p>
    <w:p w14:paraId="1FD4181F" w14:textId="77777777" w:rsidR="00D351BE" w:rsidRDefault="00000000">
      <w:pPr>
        <w:pStyle w:val="Pealkiri1"/>
      </w:pPr>
      <w:bookmarkStart w:id="60" w:name="__RefHeading___Toc5560_707749891"/>
      <w:bookmarkStart w:id="61" w:name="_Toc158981621"/>
      <w:bookmarkStart w:id="62" w:name="_Toc158983266"/>
      <w:bookmarkStart w:id="63" w:name="_Toc159250848"/>
      <w:bookmarkStart w:id="64" w:name="_Toc161994533"/>
      <w:r>
        <w:lastRenderedPageBreak/>
        <w:t>KESKKONNAKAITSE</w:t>
      </w:r>
      <w:bookmarkEnd w:id="60"/>
      <w:bookmarkEnd w:id="61"/>
      <w:bookmarkEnd w:id="62"/>
      <w:bookmarkEnd w:id="63"/>
      <w:bookmarkEnd w:id="64"/>
    </w:p>
    <w:p w14:paraId="26AE274B" w14:textId="77777777" w:rsidR="00D351BE" w:rsidRDefault="00000000">
      <w:pPr>
        <w:pStyle w:val="Standard"/>
        <w:spacing w:after="227" w:line="360" w:lineRule="auto"/>
        <w:jc w:val="both"/>
        <w:rPr>
          <w:color w:val="auto"/>
        </w:rPr>
      </w:pPr>
      <w:r>
        <w:rPr>
          <w:color w:val="auto"/>
        </w:rPr>
        <w:t>Ehituse Töövõtja vastutab ehitusperioodil keskkonnakaitse eest ehitusplatsil ja sellega vahetult piirnevail aladel vastavalt kehtivatele seadustele ja nõuetele ning Tellija poolt esitatud juhistele. Tähelepanu tuleb pöörata ehitustöödel tekkivate jäätmete käitlusele. Ohtlikud jäätmed tuleb koguda muudest jäätmetest eraldi ning üle anda ohtlike jäätmete käitlemise litsentsi omavatele ettevõtetele. Välistatud peab olema värvi ja segujääkide sattumine kanalisatsiooni, kus need tekitavad reostust ja ummistusi. Ehituse käigus tekkivad ehitusjäätmed kõrvaldatakse vastavalt keskkonnaorganite ettekirjutustele ja ladustuskoha kasutuseeskirjadele.</w:t>
      </w:r>
    </w:p>
    <w:p w14:paraId="02262D69" w14:textId="77777777" w:rsidR="00D351BE" w:rsidRDefault="00000000">
      <w:pPr>
        <w:pStyle w:val="Standard"/>
        <w:spacing w:after="227" w:line="360" w:lineRule="auto"/>
        <w:jc w:val="both"/>
        <w:rPr>
          <w:color w:val="auto"/>
        </w:rPr>
      </w:pPr>
      <w:r>
        <w:rPr>
          <w:color w:val="auto"/>
        </w:rPr>
        <w:t>Ehitus- ja lammutusjäätmete käitlemine tuleb kooskõlastada Keskkonnaameti jäätmehoolde osakonnaga. Asfaltbetooni murdu ja üle jäävat pinnast ära vedav ettevõtte peab omama jäätmeluba või olema registreeritud Keskkonnaameti poolt, üle jääva kasvupinnase edasine kasutamine kooskõlastada sama ametiga.</w:t>
      </w:r>
    </w:p>
    <w:p w14:paraId="0DA8BB5D" w14:textId="77777777" w:rsidR="00D351BE" w:rsidRDefault="00000000">
      <w:pPr>
        <w:pStyle w:val="Standard"/>
        <w:spacing w:after="227" w:line="360" w:lineRule="auto"/>
        <w:jc w:val="both"/>
        <w:rPr>
          <w:color w:val="auto"/>
        </w:rPr>
      </w:pPr>
      <w:r>
        <w:rPr>
          <w:color w:val="auto"/>
        </w:rPr>
        <w:t>Ehitustööde lõppemise järel vormistada jäätmeõiend ning lisada rajatise ülevaatuse dokumentidele.</w:t>
      </w:r>
    </w:p>
    <w:p w14:paraId="1D288454" w14:textId="77777777" w:rsidR="00D351BE" w:rsidRDefault="00000000">
      <w:pPr>
        <w:pStyle w:val="Standard"/>
        <w:spacing w:after="227" w:line="360" w:lineRule="auto"/>
        <w:jc w:val="both"/>
        <w:rPr>
          <w:color w:val="auto"/>
        </w:rPr>
      </w:pPr>
      <w:r>
        <w:rPr>
          <w:color w:val="auto"/>
        </w:rPr>
        <w:t>Pinnasereostuse ilmnemisel ettevalmistus- või ehitustööde tegemise ajal teatada sellest koheselt  Keskkonnaameti jäätmehooldeosakonda. Kaevetöödel kaevandatavad pinnased tuleb vedada seadusega lubatud kohtadesse.</w:t>
      </w:r>
    </w:p>
    <w:p w14:paraId="36695512" w14:textId="77777777" w:rsidR="00D351BE" w:rsidRDefault="00D351BE">
      <w:pPr>
        <w:pageBreakBefore/>
        <w:suppressAutoHyphens w:val="0"/>
      </w:pPr>
    </w:p>
    <w:p w14:paraId="01F1631E" w14:textId="77777777" w:rsidR="00D351BE" w:rsidRDefault="00000000">
      <w:pPr>
        <w:pStyle w:val="Pealkiri1"/>
      </w:pPr>
      <w:bookmarkStart w:id="65" w:name="__RefHeading___Toc2357_1990454156"/>
      <w:bookmarkStart w:id="66" w:name="_Toc158981622"/>
      <w:bookmarkStart w:id="67" w:name="_Toc158983267"/>
      <w:bookmarkStart w:id="68" w:name="_Toc159250849"/>
      <w:bookmarkStart w:id="69" w:name="_Toc161994534"/>
      <w:r>
        <w:t>TÖÖTERVISHOID JA TÖÖOHUTUS</w:t>
      </w:r>
      <w:bookmarkEnd w:id="65"/>
      <w:bookmarkEnd w:id="66"/>
      <w:bookmarkEnd w:id="67"/>
      <w:bookmarkEnd w:id="68"/>
      <w:bookmarkEnd w:id="69"/>
    </w:p>
    <w:p w14:paraId="247425A1" w14:textId="77777777" w:rsidR="00D351BE" w:rsidRDefault="00000000">
      <w:pPr>
        <w:pStyle w:val="Standard"/>
        <w:spacing w:after="227" w:line="360" w:lineRule="auto"/>
        <w:jc w:val="both"/>
        <w:rPr>
          <w:color w:val="auto"/>
        </w:rPr>
      </w:pPr>
      <w:r>
        <w:rPr>
          <w:color w:val="auto"/>
        </w:rPr>
        <w:t>Ehitustöödel peab ehitaja jälgima ja täitma kõiki nõudeid, mis on esitatud Vabariigi Valitsuse 8. detsembri 1999.a. määruses nr. 377 “Töötervishoiu ja tööohutuse nõuded ehituses” Ehitaja peab ehitustööde alustamisest teatama Tööinspektsiooni kohalikule asutusele vähemalt 3 päeva enne töödega alustamist. Ehitustööde ajal ei tohi ehitusel viibida kõrvalisi isikuid ja ehitustööd ei tohi ohustada ehituse mõjupiirkonnas viibijaid. Tööde teostamisel tehnovõrkude kaitsetsoonis tuleb kinni pidada kehtestatud ohutustehnilistest nõuetest. Kommunikatsioonide tsoonis tuleb kaevata käsitsi.</w:t>
      </w:r>
    </w:p>
    <w:p w14:paraId="16D46005" w14:textId="77777777" w:rsidR="00D351BE" w:rsidRDefault="00000000">
      <w:pPr>
        <w:pStyle w:val="Standard"/>
        <w:spacing w:after="227" w:line="360" w:lineRule="auto"/>
        <w:jc w:val="both"/>
        <w:rPr>
          <w:color w:val="auto"/>
        </w:rPr>
      </w:pPr>
      <w:r>
        <w:rPr>
          <w:color w:val="auto"/>
        </w:rPr>
        <w:t>Töötajad peavad olema instrueeritud tööohutusalaselt ja olema varustatud töötamiseks vajalike kaitsevahenditega. Ehitusplats tuleb nõuetekohaste viitade ja märkidega tähistada.</w:t>
      </w:r>
    </w:p>
    <w:p w14:paraId="6C7451B7" w14:textId="77777777" w:rsidR="00D351BE" w:rsidRDefault="00000000">
      <w:pPr>
        <w:pStyle w:val="Standard"/>
        <w:tabs>
          <w:tab w:val="left" w:pos="5655"/>
        </w:tabs>
        <w:spacing w:after="227" w:line="360" w:lineRule="auto"/>
        <w:jc w:val="both"/>
        <w:rPr>
          <w:color w:val="auto"/>
        </w:rPr>
      </w:pPr>
      <w:r>
        <w:rPr>
          <w:color w:val="auto"/>
        </w:rPr>
        <w:t>Ehitustööde teostaja peab tagama ehitustööde teostamise, ehitusplatsi kontrolli ja töötervishoiu ning tööohutuse nõuded vastavalt eelmainitud määrusele nr. 377. Ehitustööde teostajal peavad olemas olema määruses nõutud dokumendid.</w:t>
      </w:r>
    </w:p>
    <w:p w14:paraId="456FD8A2" w14:textId="77777777" w:rsidR="00D351BE" w:rsidRDefault="00D351BE">
      <w:pPr>
        <w:pStyle w:val="Standard"/>
        <w:spacing w:after="113" w:line="360" w:lineRule="auto"/>
        <w:jc w:val="both"/>
        <w:rPr>
          <w:color w:val="auto"/>
        </w:rPr>
      </w:pPr>
    </w:p>
    <w:p w14:paraId="6ED6A221" w14:textId="77777777" w:rsidR="00D351BE" w:rsidRDefault="00000000">
      <w:pPr>
        <w:tabs>
          <w:tab w:val="left" w:pos="5218"/>
        </w:tabs>
      </w:pPr>
      <w:r>
        <w:rPr>
          <w:lang w:bidi="ar-SA"/>
        </w:rPr>
        <w:tab/>
      </w:r>
    </w:p>
    <w:sectPr w:rsidR="00D351BE" w:rsidSect="00FD66E4">
      <w:headerReference w:type="default" r:id="rId7"/>
      <w:footerReference w:type="default" r:id="rId8"/>
      <w:pgSz w:w="11906" w:h="16838"/>
      <w:pgMar w:top="1287" w:right="851" w:bottom="1560" w:left="1740" w:header="708" w:footer="6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216D0" w14:textId="77777777" w:rsidR="00FD66E4" w:rsidRDefault="00FD66E4">
      <w:r>
        <w:separator/>
      </w:r>
    </w:p>
  </w:endnote>
  <w:endnote w:type="continuationSeparator" w:id="0">
    <w:p w14:paraId="1D1C67CD" w14:textId="77777777" w:rsidR="00FD66E4" w:rsidRDefault="00FD6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BA"/>
    <w:family w:val="swiss"/>
    <w:pitch w:val="variable"/>
    <w:sig w:usb0="E4002EFF" w:usb1="C000247B" w:usb2="00000009" w:usb3="00000000" w:csb0="000001FF" w:csb1="00000000"/>
  </w:font>
  <w:font w:name="ArialMT">
    <w:altName w:val="Arial"/>
    <w:charset w:val="00"/>
    <w:family w:val="roman"/>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91BC8" w14:textId="528CFA57" w:rsidR="00C72168" w:rsidRDefault="00000000">
    <w:pPr>
      <w:pStyle w:val="Jalus"/>
      <w:tabs>
        <w:tab w:val="clear" w:pos="4153"/>
        <w:tab w:val="clear" w:pos="8306"/>
        <w:tab w:val="right" w:pos="9240"/>
      </w:tabs>
    </w:pPr>
    <w:r>
      <w:rPr>
        <w:noProof/>
      </w:rPr>
      <mc:AlternateContent>
        <mc:Choice Requires="wps">
          <w:drawing>
            <wp:anchor distT="0" distB="0" distL="114300" distR="114300" simplePos="0" relativeHeight="251662336" behindDoc="1" locked="0" layoutInCell="1" allowOverlap="1" wp14:anchorId="14E5ECE4" wp14:editId="53BDB68D">
              <wp:simplePos x="0" y="0"/>
              <wp:positionH relativeFrom="column">
                <wp:posOffset>-18361</wp:posOffset>
              </wp:positionH>
              <wp:positionV relativeFrom="paragraph">
                <wp:posOffset>-6839</wp:posOffset>
              </wp:positionV>
              <wp:extent cx="5916295" cy="0"/>
              <wp:effectExtent l="0" t="0" r="0" b="0"/>
              <wp:wrapNone/>
              <wp:docPr id="1420792592" name="Kujund1"/>
              <wp:cNvGraphicFramePr/>
              <a:graphic xmlns:a="http://schemas.openxmlformats.org/drawingml/2006/main">
                <a:graphicData uri="http://schemas.microsoft.com/office/word/2010/wordprocessingShape">
                  <wps:wsp>
                    <wps:cNvCnPr/>
                    <wps:spPr>
                      <a:xfrm flipH="1">
                        <a:off x="0" y="0"/>
                        <a:ext cx="5916295" cy="0"/>
                      </a:xfrm>
                      <a:prstGeom prst="straightConnector1">
                        <a:avLst/>
                      </a:prstGeom>
                      <a:noFill/>
                      <a:ln w="0" cap="flat">
                        <a:solidFill>
                          <a:srgbClr val="3465A4"/>
                        </a:solidFill>
                        <a:prstDash val="solid"/>
                        <a:miter/>
                      </a:ln>
                    </wps:spPr>
                    <wps:bodyPr/>
                  </wps:wsp>
                </a:graphicData>
              </a:graphic>
            </wp:anchor>
          </w:drawing>
        </mc:Choice>
        <mc:Fallback>
          <w:pict>
            <v:shapetype w14:anchorId="3B29D0A3" id="_x0000_t32" coordsize="21600,21600" o:spt="32" o:oned="t" path="m,l21600,21600e" filled="f">
              <v:path arrowok="t" fillok="f" o:connecttype="none"/>
              <o:lock v:ext="edit" shapetype="t"/>
            </v:shapetype>
            <v:shape id="Kujund1" o:spid="_x0000_s1026" type="#_x0000_t32" style="position:absolute;margin-left:-1.45pt;margin-top:-.55pt;width:465.85pt;height:0;flip:x;z-index:-251654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" strokecolor="#3465a4" strokeweight="0">
              <v:stroke joinstyle="miter"/>
            </v:shape>
          </w:pict>
        </mc:Fallback>
      </mc:AlternateContent>
    </w:r>
    <w:r>
      <w:rPr>
        <w:rFonts w:cs="Arial"/>
        <w:b/>
        <w:bCs/>
        <w:color w:val="000000"/>
        <w:position w:val="-2"/>
        <w:sz w:val="16"/>
        <w:szCs w:val="16"/>
      </w:rPr>
      <w:t>Inseneribüroo Nugis OÜ</w:t>
    </w:r>
    <w:r>
      <w:rPr>
        <w:rFonts w:cs="Arial"/>
        <w:bCs/>
        <w:color w:val="000000"/>
        <w:position w:val="-2"/>
        <w:sz w:val="16"/>
        <w:szCs w:val="16"/>
      </w:rPr>
      <w:tab/>
      <w:t>Töö nr. 24</w:t>
    </w:r>
    <w:r w:rsidR="00021224">
      <w:rPr>
        <w:rFonts w:cs="Arial"/>
        <w:bCs/>
        <w:color w:val="000000"/>
        <w:position w:val="-2"/>
        <w:sz w:val="16"/>
        <w:szCs w:val="16"/>
      </w:rPr>
      <w:t>15</w:t>
    </w:r>
    <w:r>
      <w:rPr>
        <w:rFonts w:cs="Arial"/>
        <w:bCs/>
        <w:color w:val="000000"/>
        <w:position w:val="-2"/>
        <w:sz w:val="16"/>
        <w:szCs w:val="16"/>
      </w:rPr>
      <w:t xml:space="preserve"> „</w:t>
    </w:r>
    <w:r w:rsidR="004B4DE1">
      <w:rPr>
        <w:rFonts w:cs="Arial"/>
        <w:bCs/>
        <w:color w:val="000000"/>
        <w:position w:val="-2"/>
        <w:sz w:val="16"/>
        <w:szCs w:val="16"/>
      </w:rPr>
      <w:t>PUURKAEVPUMPLA</w:t>
    </w:r>
    <w:r>
      <w:rPr>
        <w:rFonts w:cs="Arial"/>
        <w:bCs/>
        <w:color w:val="000000"/>
        <w:position w:val="-2"/>
        <w:sz w:val="16"/>
        <w:szCs w:val="16"/>
      </w:rPr>
      <w:t>”</w:t>
    </w:r>
  </w:p>
  <w:p w14:paraId="7DBB9A73" w14:textId="77777777" w:rsidR="00C72168" w:rsidRDefault="00000000">
    <w:pPr>
      <w:pStyle w:val="Jalus"/>
      <w:tabs>
        <w:tab w:val="clear" w:pos="4153"/>
        <w:tab w:val="clear" w:pos="8306"/>
        <w:tab w:val="right" w:pos="9240"/>
        <w:tab w:val="right" w:pos="15075"/>
      </w:tabs>
    </w:pPr>
    <w:r>
      <w:rPr>
        <w:rFonts w:cs="Arial"/>
        <w:bCs/>
        <w:color w:val="000000"/>
        <w:sz w:val="16"/>
        <w:szCs w:val="16"/>
      </w:rPr>
      <w:t>Reinu tee 31c, 71020 Viljandi</w:t>
    </w:r>
    <w:r>
      <w:rPr>
        <w:rFonts w:cs="Arial"/>
        <w:bCs/>
        <w:color w:val="000000"/>
        <w:sz w:val="16"/>
        <w:szCs w:val="16"/>
      </w:rPr>
      <w:tab/>
    </w:r>
    <w:r>
      <w:rPr>
        <w:rFonts w:cs="Arial"/>
        <w:bCs/>
        <w:color w:val="000000"/>
        <w:position w:val="-2"/>
        <w:sz w:val="16"/>
        <w:szCs w:val="16"/>
      </w:rPr>
      <w:t>Kärdla metskond 30 (63901:001:1217)</w:t>
    </w:r>
  </w:p>
  <w:p w14:paraId="212122F8" w14:textId="77777777" w:rsidR="00C72168" w:rsidRDefault="00000000">
    <w:pPr>
      <w:pStyle w:val="Jalus"/>
      <w:tabs>
        <w:tab w:val="clear" w:pos="4153"/>
        <w:tab w:val="clear" w:pos="8306"/>
        <w:tab w:val="right" w:pos="9240"/>
        <w:tab w:val="right" w:pos="15075"/>
      </w:tabs>
    </w:pPr>
    <w:r>
      <w:rPr>
        <w:bCs/>
        <w:color w:val="000000"/>
        <w:sz w:val="16"/>
        <w:szCs w:val="16"/>
      </w:rPr>
      <w:t>reg. nr. 14523977, MTR EEP004089</w:t>
    </w:r>
    <w:r>
      <w:rPr>
        <w:bCs/>
        <w:color w:val="000000"/>
        <w:sz w:val="16"/>
        <w:szCs w:val="16"/>
      </w:rPr>
      <w:tab/>
    </w:r>
    <w:proofErr w:type="spellStart"/>
    <w:r>
      <w:rPr>
        <w:bCs/>
        <w:color w:val="000000"/>
        <w:sz w:val="16"/>
        <w:szCs w:val="16"/>
      </w:rPr>
      <w:t>Hausma</w:t>
    </w:r>
    <w:proofErr w:type="spellEnd"/>
    <w:r>
      <w:rPr>
        <w:bCs/>
        <w:color w:val="000000"/>
        <w:sz w:val="16"/>
        <w:szCs w:val="16"/>
      </w:rPr>
      <w:t xml:space="preserve"> küla, Hiiumaa vald, Hiiu maakond</w:t>
    </w:r>
  </w:p>
  <w:p w14:paraId="0F473ADF" w14:textId="0B848505" w:rsidR="00C72168" w:rsidRDefault="00000000">
    <w:pPr>
      <w:pStyle w:val="Jalus"/>
      <w:tabs>
        <w:tab w:val="clear" w:pos="4153"/>
        <w:tab w:val="clear" w:pos="8306"/>
        <w:tab w:val="right" w:pos="9240"/>
      </w:tabs>
    </w:pPr>
    <w:r>
      <w:rPr>
        <w:rFonts w:cs="Arial"/>
        <w:bCs/>
        <w:color w:val="000000"/>
        <w:position w:val="-2"/>
        <w:sz w:val="16"/>
        <w:szCs w:val="16"/>
      </w:rPr>
      <w:t>Vastutav spetsialist: Reigo Ritso</w:t>
    </w:r>
    <w:r>
      <w:rPr>
        <w:rFonts w:cs="Arial"/>
        <w:bCs/>
        <w:color w:val="000000"/>
        <w:position w:val="-2"/>
        <w:sz w:val="16"/>
        <w:szCs w:val="16"/>
      </w:rPr>
      <w:tab/>
      <w:t xml:space="preserve">Eelprojekt, v01, </w:t>
    </w:r>
    <w:r w:rsidR="00574E4C">
      <w:rPr>
        <w:bCs/>
        <w:color w:val="000000"/>
        <w:position w:val="-2"/>
        <w:sz w:val="16"/>
        <w:szCs w:val="16"/>
      </w:rPr>
      <w:t>2</w:t>
    </w:r>
    <w:r w:rsidR="00021224">
      <w:rPr>
        <w:bCs/>
        <w:color w:val="000000"/>
        <w:position w:val="-2"/>
        <w:sz w:val="16"/>
        <w:szCs w:val="16"/>
      </w:rPr>
      <w:t>1</w:t>
    </w:r>
    <w:r>
      <w:rPr>
        <w:rFonts w:cs="Arial"/>
        <w:bCs/>
        <w:color w:val="000000"/>
        <w:position w:val="-2"/>
        <w:sz w:val="16"/>
        <w:szCs w:val="16"/>
      </w:rPr>
      <w:t>.03.2024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699B3" w14:textId="77777777" w:rsidR="00FD66E4" w:rsidRDefault="00FD66E4">
      <w:r>
        <w:rPr>
          <w:color w:val="000000"/>
        </w:rPr>
        <w:separator/>
      </w:r>
    </w:p>
  </w:footnote>
  <w:footnote w:type="continuationSeparator" w:id="0">
    <w:p w14:paraId="3BF6C3C3" w14:textId="77777777" w:rsidR="00FD66E4" w:rsidRDefault="00FD6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E20D4" w14:textId="1474A849" w:rsidR="00C72168" w:rsidRDefault="00B12B8A">
    <w:pPr>
      <w:pStyle w:val="Pis"/>
      <w:tabs>
        <w:tab w:val="clear" w:pos="4153"/>
        <w:tab w:val="clear" w:pos="8306"/>
        <w:tab w:val="center" w:pos="4650"/>
        <w:tab w:val="right" w:pos="9310"/>
      </w:tabs>
      <w:ind w:right="360"/>
    </w:pPr>
    <w:r>
      <w:rPr>
        <w:noProof/>
      </w:rPr>
      <w:drawing>
        <wp:anchor distT="0" distB="0" distL="114300" distR="114300" simplePos="0" relativeHeight="251659264" behindDoc="0" locked="0" layoutInCell="1" allowOverlap="1" wp14:anchorId="17E91F21" wp14:editId="0411008D">
          <wp:simplePos x="0" y="0"/>
          <wp:positionH relativeFrom="column">
            <wp:posOffset>32716</wp:posOffset>
          </wp:positionH>
          <wp:positionV relativeFrom="paragraph">
            <wp:posOffset>-228683</wp:posOffset>
          </wp:positionV>
          <wp:extent cx="1083243" cy="403917"/>
          <wp:effectExtent l="0" t="0" r="2607" b="0"/>
          <wp:wrapSquare wrapText="bothSides"/>
          <wp:docPr id="1561449556" name="Pil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83243" cy="403917"/>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0288" behindDoc="1" locked="0" layoutInCell="1" allowOverlap="1" wp14:anchorId="7C6F2A5F" wp14:editId="4EF8998C">
              <wp:simplePos x="0" y="0"/>
              <wp:positionH relativeFrom="column">
                <wp:posOffset>24844</wp:posOffset>
              </wp:positionH>
              <wp:positionV relativeFrom="paragraph">
                <wp:posOffset>222116</wp:posOffset>
              </wp:positionV>
              <wp:extent cx="5878833" cy="0"/>
              <wp:effectExtent l="0" t="0" r="0" b="0"/>
              <wp:wrapNone/>
              <wp:docPr id="2009727514" name="Kujund1"/>
              <wp:cNvGraphicFramePr/>
              <a:graphic xmlns:a="http://schemas.openxmlformats.org/drawingml/2006/main">
                <a:graphicData uri="http://schemas.microsoft.com/office/word/2010/wordprocessingShape">
                  <wps:wsp>
                    <wps:cNvCnPr/>
                    <wps:spPr>
                      <a:xfrm flipH="1">
                        <a:off x="0" y="0"/>
                        <a:ext cx="5878833" cy="0"/>
                      </a:xfrm>
                      <a:prstGeom prst="straightConnector1">
                        <a:avLst/>
                      </a:prstGeom>
                      <a:noFill/>
                      <a:ln w="0" cap="flat">
                        <a:solidFill>
                          <a:srgbClr val="3465A4"/>
                        </a:solidFill>
                        <a:prstDash val="solid"/>
                        <a:miter/>
                      </a:ln>
                    </wps:spPr>
                    <wps:bodyPr/>
                  </wps:wsp>
                </a:graphicData>
              </a:graphic>
            </wp:anchor>
          </w:drawing>
        </mc:Choice>
        <mc:Fallback>
          <w:pict>
            <v:shapetype w14:anchorId="5F214F57" id="_x0000_t32" coordsize="21600,21600" o:spt="32" o:oned="t" path="m,l21600,21600e" filled="f">
              <v:path arrowok="t" fillok="f" o:connecttype="none"/>
              <o:lock v:ext="edit" shapetype="t"/>
            </v:shapetype>
            <v:shape id="Kujund1" o:spid="_x0000_s1026" type="#_x0000_t32" style="position:absolute;margin-left:1.95pt;margin-top:17.5pt;width:462.9pt;height:0;flip:x;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" strokecolor="#3465a4" strokeweight="0">
              <v:stroke joinstyle="miter"/>
            </v:shape>
          </w:pict>
        </mc:Fallback>
      </mc:AlternateContent>
    </w:r>
    <w:r>
      <w:rPr>
        <w:rFonts w:cs="Arial"/>
        <w:bCs/>
        <w:color w:val="000000"/>
        <w:position w:val="-3"/>
      </w:rPr>
      <w:tab/>
    </w:r>
    <w:r>
      <w:rPr>
        <w:rFonts w:cs="Arial"/>
        <w:bCs/>
        <w:color w:val="000000"/>
      </w:rPr>
      <w:t xml:space="preserve">Fail: </w:t>
    </w:r>
    <w:r>
      <w:rPr>
        <w:rFonts w:cs="Arial"/>
        <w:bCs/>
      </w:rPr>
      <w:fldChar w:fldCharType="begin"/>
    </w:r>
    <w:r>
      <w:rPr>
        <w:rFonts w:cs="Arial"/>
        <w:bCs/>
      </w:rPr>
      <w:instrText xml:space="preserve"> FILENAME </w:instrText>
    </w:r>
    <w:r>
      <w:rPr>
        <w:rFonts w:cs="Arial"/>
        <w:bCs/>
      </w:rPr>
      <w:fldChar w:fldCharType="separate"/>
    </w:r>
    <w:r w:rsidR="00805B62">
      <w:rPr>
        <w:rFonts w:cs="Arial"/>
        <w:bCs/>
        <w:noProof/>
      </w:rPr>
      <w:t>2415_EP_VK-3-01_v01_seletuskiri_2024-03-21.docx</w:t>
    </w:r>
    <w:r>
      <w:rPr>
        <w:rFonts w:cs="Arial"/>
        <w:bCs/>
      </w:rPr>
      <w:fldChar w:fldCharType="end"/>
    </w:r>
    <w:r>
      <w:rPr>
        <w:rFonts w:cs="Arial"/>
        <w:bCs/>
        <w:color w:val="000000"/>
      </w:rPr>
      <w:t>.pdf</w:t>
    </w:r>
    <w:r>
      <w:tab/>
    </w:r>
    <w:r>
      <w:fldChar w:fldCharType="begin"/>
    </w:r>
    <w:r>
      <w:instrText xml:space="preserve"> PAGE </w:instrText>
    </w:r>
    <w:r>
      <w:fldChar w:fldCharType="separate"/>
    </w:r>
    <w:r>
      <w:t>13</w:t>
    </w:r>
    <w:r>
      <w:fldChar w:fldCharType="end"/>
    </w:r>
    <w:r>
      <w:t xml:space="preserve"> (</w:t>
    </w:r>
    <w:r>
      <w:fldChar w:fldCharType="begin"/>
    </w:r>
    <w:r>
      <w:instrText xml:space="preserve"> NUMPAGES </w:instrText>
    </w:r>
    <w:r>
      <w:fldChar w:fldCharType="separate"/>
    </w:r>
    <w:r>
      <w:t>13</w:t>
    </w:r>
    <w:r>
      <w:fldChar w:fldCharType="end"/>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749A4"/>
    <w:multiLevelType w:val="multilevel"/>
    <w:tmpl w:val="A056811A"/>
    <w:styleLink w:val="WWNum7"/>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 w15:restartNumberingAfterBreak="0">
    <w:nsid w:val="0A7D1531"/>
    <w:multiLevelType w:val="multilevel"/>
    <w:tmpl w:val="7D9EA19E"/>
    <w:styleLink w:val="WWNum5"/>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 w15:restartNumberingAfterBreak="0">
    <w:nsid w:val="0B2C55AA"/>
    <w:multiLevelType w:val="multilevel"/>
    <w:tmpl w:val="4468A16C"/>
    <w:styleLink w:val="WWOutlineListStyle5"/>
    <w:lvl w:ilvl="0">
      <w:start w:val="1"/>
      <w:numFmt w:val="decimal"/>
      <w:lvlText w:val=" %1 "/>
      <w:lvlJc w:val="left"/>
      <w:pPr>
        <w:ind w:left="432" w:hanging="432"/>
      </w:pPr>
    </w:lvl>
    <w:lvl w:ilvl="1">
      <w:start w:val="1"/>
      <w:numFmt w:val="decimal"/>
      <w:lvlText w:val=" %1.%2 "/>
      <w:lvlJc w:val="left"/>
      <w:pPr>
        <w:ind w:left="576" w:hanging="576"/>
      </w:pPr>
    </w:lvl>
    <w:lvl w:ilvl="2">
      <w:start w:val="1"/>
      <w:numFmt w:val="decimal"/>
      <w:lvlText w:val=" %1.%2.%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3" w15:restartNumberingAfterBreak="0">
    <w:nsid w:val="12FF640E"/>
    <w:multiLevelType w:val="multilevel"/>
    <w:tmpl w:val="6BCCD500"/>
    <w:styleLink w:val="Outline"/>
    <w:lvl w:ilvl="0">
      <w:start w:val="1"/>
      <w:numFmt w:val="decimal"/>
      <w:lvlText w:val=" %1 "/>
      <w:lvlJc w:val="left"/>
      <w:pPr>
        <w:ind w:left="432" w:hanging="432"/>
      </w:pPr>
    </w:lvl>
    <w:lvl w:ilvl="1">
      <w:start w:val="1"/>
      <w:numFmt w:val="decimal"/>
      <w:lvlText w:val=" %1.%2 "/>
      <w:lvlJc w:val="left"/>
      <w:pPr>
        <w:ind w:left="576" w:hanging="576"/>
      </w:pPr>
    </w:lvl>
    <w:lvl w:ilvl="2">
      <w:start w:val="1"/>
      <w:numFmt w:val="decimal"/>
      <w:lvlText w:val=" %1.%2.%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4" w15:restartNumberingAfterBreak="0">
    <w:nsid w:val="1C411305"/>
    <w:multiLevelType w:val="multilevel"/>
    <w:tmpl w:val="9D62287A"/>
    <w:styleLink w:val="WW8Num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15:restartNumberingAfterBreak="0">
    <w:nsid w:val="25101517"/>
    <w:multiLevelType w:val="multilevel"/>
    <w:tmpl w:val="90ACAFF6"/>
    <w:styleLink w:val="WWNum8"/>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6" w15:restartNumberingAfterBreak="0">
    <w:nsid w:val="25B83953"/>
    <w:multiLevelType w:val="multilevel"/>
    <w:tmpl w:val="B730293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266D5D77"/>
    <w:multiLevelType w:val="multilevel"/>
    <w:tmpl w:val="E0C225C4"/>
    <w:styleLink w:val="WWNum3"/>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8" w15:restartNumberingAfterBreak="0">
    <w:nsid w:val="27D37EBE"/>
    <w:multiLevelType w:val="multilevel"/>
    <w:tmpl w:val="0AF0DCC2"/>
    <w:styleLink w:val="WW8Num4"/>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 w15:restartNumberingAfterBreak="0">
    <w:nsid w:val="316529FA"/>
    <w:multiLevelType w:val="multilevel"/>
    <w:tmpl w:val="32764926"/>
    <w:styleLink w:val="WWOutlineListStyle8"/>
    <w:lvl w:ilvl="0">
      <w:start w:val="1"/>
      <w:numFmt w:val="decimal"/>
      <w:pStyle w:val="Pealkiri1"/>
      <w:lvlText w:val=" %1 "/>
      <w:lvlJc w:val="left"/>
      <w:pPr>
        <w:ind w:left="432" w:hanging="432"/>
      </w:pPr>
    </w:lvl>
    <w:lvl w:ilvl="1">
      <w:start w:val="1"/>
      <w:numFmt w:val="decimal"/>
      <w:pStyle w:val="Pealkiri2"/>
      <w:lvlText w:val=" %1.%2 "/>
      <w:lvlJc w:val="left"/>
      <w:pPr>
        <w:ind w:left="576" w:hanging="576"/>
      </w:pPr>
    </w:lvl>
    <w:lvl w:ilvl="2">
      <w:start w:val="1"/>
      <w:numFmt w:val="decimal"/>
      <w:pStyle w:val="Pealkiri3"/>
      <w:lvlText w:val=" %1.%2.%3 "/>
      <w:lvlJc w:val="left"/>
      <w:pPr>
        <w:ind w:left="720" w:hanging="720"/>
      </w:pPr>
    </w:lvl>
    <w:lvl w:ilvl="3">
      <w:start w:val="1"/>
      <w:numFmt w:val="decimal"/>
      <w:pStyle w:val="Pealkiri4"/>
      <w:lvlText w:val=" %1.%2.%3.%4 "/>
      <w:lvlJc w:val="left"/>
      <w:pPr>
        <w:ind w:left="864" w:hanging="864"/>
      </w:pPr>
    </w:lvl>
    <w:lvl w:ilvl="4">
      <w:start w:val="1"/>
      <w:numFmt w:val="decimal"/>
      <w:pStyle w:val="Pealkiri5"/>
      <w:lvlText w:val=" %1.%2.%3.%4.%5 "/>
      <w:lvlJc w:val="left"/>
      <w:pPr>
        <w:ind w:left="1008" w:hanging="1008"/>
      </w:pPr>
    </w:lvl>
    <w:lvl w:ilvl="5">
      <w:start w:val="1"/>
      <w:numFmt w:val="decimal"/>
      <w:pStyle w:val="Pealkiri6"/>
      <w:lvlText w:val=" %1.%2.%3.%4.%5.%6 "/>
      <w:lvlJc w:val="left"/>
      <w:pPr>
        <w:ind w:left="1152" w:hanging="1152"/>
      </w:pPr>
    </w:lvl>
    <w:lvl w:ilvl="6">
      <w:start w:val="1"/>
      <w:numFmt w:val="decimal"/>
      <w:pStyle w:val="Pealkiri7"/>
      <w:lvlText w:val=" %1.%2.%3.%4.%5.%6.%7 "/>
      <w:lvlJc w:val="left"/>
      <w:pPr>
        <w:ind w:left="1296" w:hanging="1296"/>
      </w:pPr>
    </w:lvl>
    <w:lvl w:ilvl="7">
      <w:start w:val="1"/>
      <w:numFmt w:val="decimal"/>
      <w:pStyle w:val="Pealkiri8"/>
      <w:lvlText w:val=" %1.%2.%3.%4.%5.%6.%7.%8 "/>
      <w:lvlJc w:val="left"/>
      <w:pPr>
        <w:ind w:left="1440" w:hanging="1440"/>
      </w:pPr>
    </w:lvl>
    <w:lvl w:ilvl="8">
      <w:start w:val="1"/>
      <w:numFmt w:val="decimal"/>
      <w:pStyle w:val="Pealkiri9"/>
      <w:lvlText w:val=" %1.%2.%3.%4.%5.%6.%7.%8.%9 "/>
      <w:lvlJc w:val="left"/>
      <w:pPr>
        <w:ind w:left="1584" w:hanging="1584"/>
      </w:pPr>
    </w:lvl>
  </w:abstractNum>
  <w:abstractNum w:abstractNumId="10" w15:restartNumberingAfterBreak="0">
    <w:nsid w:val="3569483A"/>
    <w:multiLevelType w:val="hybridMultilevel"/>
    <w:tmpl w:val="C57E1D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64820BF"/>
    <w:multiLevelType w:val="multilevel"/>
    <w:tmpl w:val="D504B9BC"/>
    <w:styleLink w:val="WWOutlineListStyle3"/>
    <w:lvl w:ilvl="0">
      <w:start w:val="1"/>
      <w:numFmt w:val="decimal"/>
      <w:lvlText w:val=" %1 "/>
      <w:lvlJc w:val="left"/>
      <w:pPr>
        <w:ind w:left="432" w:hanging="432"/>
      </w:pPr>
    </w:lvl>
    <w:lvl w:ilvl="1">
      <w:start w:val="1"/>
      <w:numFmt w:val="decimal"/>
      <w:lvlText w:val=" %1.%2 "/>
      <w:lvlJc w:val="left"/>
      <w:pPr>
        <w:ind w:left="576" w:hanging="576"/>
      </w:pPr>
    </w:lvl>
    <w:lvl w:ilvl="2">
      <w:start w:val="1"/>
      <w:numFmt w:val="decimal"/>
      <w:lvlText w:val=" %1.%2.%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12" w15:restartNumberingAfterBreak="0">
    <w:nsid w:val="37E04EB7"/>
    <w:multiLevelType w:val="multilevel"/>
    <w:tmpl w:val="183298E6"/>
    <w:styleLink w:val="WWOutlineListStyle2"/>
    <w:lvl w:ilvl="0">
      <w:start w:val="1"/>
      <w:numFmt w:val="decimal"/>
      <w:lvlText w:val=" %1 "/>
      <w:lvlJc w:val="left"/>
      <w:pPr>
        <w:ind w:left="432" w:hanging="432"/>
      </w:pPr>
    </w:lvl>
    <w:lvl w:ilvl="1">
      <w:start w:val="1"/>
      <w:numFmt w:val="decimal"/>
      <w:lvlText w:val=" %1.%2 "/>
      <w:lvlJc w:val="left"/>
      <w:pPr>
        <w:ind w:left="576" w:hanging="576"/>
      </w:pPr>
    </w:lvl>
    <w:lvl w:ilvl="2">
      <w:start w:val="1"/>
      <w:numFmt w:val="decimal"/>
      <w:lvlText w:val=" %1.%2.%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13" w15:restartNumberingAfterBreak="0">
    <w:nsid w:val="454D6650"/>
    <w:multiLevelType w:val="multilevel"/>
    <w:tmpl w:val="B9CA0840"/>
    <w:styleLink w:val="WWNum1"/>
    <w:lvl w:ilvl="0">
      <w:start w:val="1"/>
      <w:numFmt w:val="decimal"/>
      <w:suff w:val="space"/>
      <w:lvlText w:val=" %1 "/>
      <w:lvlJc w:val="left"/>
      <w:pPr>
        <w:ind w:left="432" w:hanging="432"/>
      </w:pPr>
    </w:lvl>
    <w:lvl w:ilvl="1">
      <w:start w:val="1"/>
      <w:numFmt w:val="decimal"/>
      <w:suff w:val="nothing"/>
      <w:lvlText w:val=" %1.%2 "/>
      <w:lvlJc w:val="left"/>
      <w:pPr>
        <w:ind w:left="576" w:hanging="576"/>
      </w:pPr>
    </w:lvl>
    <w:lvl w:ilvl="2">
      <w:start w:val="1"/>
      <w:numFmt w:val="decimal"/>
      <w:suff w:val="nothing"/>
      <w:lvlText w:val=" %1.%2.%3 "/>
      <w:lvlJc w:val="left"/>
      <w:pPr>
        <w:ind w:left="720" w:hanging="720"/>
      </w:pPr>
    </w:lvl>
    <w:lvl w:ilvl="3">
      <w:start w:val="1"/>
      <w:numFmt w:val="decimal"/>
      <w:suff w:val="nothing"/>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14" w15:restartNumberingAfterBreak="0">
    <w:nsid w:val="52AD0C4D"/>
    <w:multiLevelType w:val="multilevel"/>
    <w:tmpl w:val="4FEC63FC"/>
    <w:styleLink w:val="WWNum4"/>
    <w:lvl w:ilvl="0">
      <w:numFmt w:val="bullet"/>
      <w:lvlText w:val=""/>
      <w:lvlJc w:val="left"/>
      <w:pPr>
        <w:ind w:left="720" w:hanging="360"/>
      </w:pPr>
      <w:rPr>
        <w:rFonts w:ascii="Symbol" w:hAnsi="Symbol" w:cs="OpenSymbol"/>
        <w:sz w:val="20"/>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5" w15:restartNumberingAfterBreak="0">
    <w:nsid w:val="56FD6F4B"/>
    <w:multiLevelType w:val="multilevel"/>
    <w:tmpl w:val="D5EC58C4"/>
    <w:styleLink w:val="WWOutlineListStyle"/>
    <w:lvl w:ilvl="0">
      <w:start w:val="1"/>
      <w:numFmt w:val="decimal"/>
      <w:lvlText w:val=" %1 "/>
      <w:lvlJc w:val="left"/>
      <w:pPr>
        <w:ind w:left="432" w:hanging="432"/>
      </w:pPr>
    </w:lvl>
    <w:lvl w:ilvl="1">
      <w:start w:val="1"/>
      <w:numFmt w:val="decimal"/>
      <w:lvlText w:val=" %1.%2 "/>
      <w:lvlJc w:val="left"/>
      <w:pPr>
        <w:ind w:left="576" w:hanging="576"/>
      </w:pPr>
    </w:lvl>
    <w:lvl w:ilvl="2">
      <w:start w:val="1"/>
      <w:numFmt w:val="decimal"/>
      <w:lvlText w:val=" %1.%2.%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16" w15:restartNumberingAfterBreak="0">
    <w:nsid w:val="5CD06092"/>
    <w:multiLevelType w:val="multilevel"/>
    <w:tmpl w:val="019AC3E8"/>
    <w:styleLink w:val="WWOutlineListStyle4"/>
    <w:lvl w:ilvl="0">
      <w:start w:val="1"/>
      <w:numFmt w:val="decimal"/>
      <w:lvlText w:val=" %1 "/>
      <w:lvlJc w:val="left"/>
      <w:pPr>
        <w:ind w:left="432" w:hanging="432"/>
      </w:pPr>
    </w:lvl>
    <w:lvl w:ilvl="1">
      <w:start w:val="1"/>
      <w:numFmt w:val="decimal"/>
      <w:lvlText w:val=" %1.%2 "/>
      <w:lvlJc w:val="left"/>
      <w:pPr>
        <w:ind w:left="576" w:hanging="576"/>
      </w:pPr>
    </w:lvl>
    <w:lvl w:ilvl="2">
      <w:start w:val="1"/>
      <w:numFmt w:val="decimal"/>
      <w:lvlText w:val=" %1.%2.%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17" w15:restartNumberingAfterBreak="0">
    <w:nsid w:val="5D706ECD"/>
    <w:multiLevelType w:val="multilevel"/>
    <w:tmpl w:val="0826E882"/>
    <w:styleLink w:val="WW8Num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8" w15:restartNumberingAfterBreak="0">
    <w:nsid w:val="5DFC57A7"/>
    <w:multiLevelType w:val="multilevel"/>
    <w:tmpl w:val="E898A880"/>
    <w:styleLink w:val="WWNum6"/>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9" w15:restartNumberingAfterBreak="0">
    <w:nsid w:val="5EF409D9"/>
    <w:multiLevelType w:val="multilevel"/>
    <w:tmpl w:val="F74CD594"/>
    <w:styleLink w:val="WWOutlineListStyle7"/>
    <w:lvl w:ilvl="0">
      <w:start w:val="1"/>
      <w:numFmt w:val="decimal"/>
      <w:lvlText w:val=" %1 "/>
      <w:lvlJc w:val="left"/>
      <w:pPr>
        <w:ind w:left="432" w:hanging="432"/>
      </w:pPr>
    </w:lvl>
    <w:lvl w:ilvl="1">
      <w:start w:val="1"/>
      <w:numFmt w:val="decimal"/>
      <w:lvlText w:val=" %1.%2 "/>
      <w:lvlJc w:val="left"/>
      <w:pPr>
        <w:ind w:left="576" w:hanging="576"/>
      </w:pPr>
    </w:lvl>
    <w:lvl w:ilvl="2">
      <w:start w:val="1"/>
      <w:numFmt w:val="decimal"/>
      <w:lvlText w:val=" %1.%2.%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20" w15:restartNumberingAfterBreak="0">
    <w:nsid w:val="627619A8"/>
    <w:multiLevelType w:val="multilevel"/>
    <w:tmpl w:val="0106C616"/>
    <w:styleLink w:val="WWOutlineListStyle6"/>
    <w:lvl w:ilvl="0">
      <w:start w:val="1"/>
      <w:numFmt w:val="decimal"/>
      <w:lvlText w:val=" %1 "/>
      <w:lvlJc w:val="left"/>
      <w:pPr>
        <w:ind w:left="432" w:hanging="432"/>
      </w:pPr>
    </w:lvl>
    <w:lvl w:ilvl="1">
      <w:start w:val="1"/>
      <w:numFmt w:val="decimal"/>
      <w:lvlText w:val=" %1.%2 "/>
      <w:lvlJc w:val="left"/>
      <w:pPr>
        <w:ind w:left="576" w:hanging="576"/>
      </w:pPr>
    </w:lvl>
    <w:lvl w:ilvl="2">
      <w:start w:val="1"/>
      <w:numFmt w:val="decimal"/>
      <w:lvlText w:val=" %1.%2.%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21" w15:restartNumberingAfterBreak="0">
    <w:nsid w:val="6549675C"/>
    <w:multiLevelType w:val="multilevel"/>
    <w:tmpl w:val="FE86ED34"/>
    <w:styleLink w:val="WW8Num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 w15:restartNumberingAfterBreak="0">
    <w:nsid w:val="77362D4B"/>
    <w:multiLevelType w:val="multilevel"/>
    <w:tmpl w:val="933CD4FC"/>
    <w:styleLink w:val="WWNum2"/>
    <w:lvl w:ilvl="0">
      <w:start w:val="1"/>
      <w:numFmt w:val="decimal"/>
      <w:suff w:val="space"/>
      <w:lvlText w:val=" %1 "/>
      <w:lvlJc w:val="left"/>
      <w:pPr>
        <w:ind w:left="432" w:hanging="432"/>
      </w:pPr>
    </w:lvl>
    <w:lvl w:ilvl="1">
      <w:start w:val="1"/>
      <w:numFmt w:val="decimal"/>
      <w:suff w:val="nothing"/>
      <w:lvlText w:val=" %1.%2 "/>
      <w:lvlJc w:val="left"/>
      <w:pPr>
        <w:ind w:left="576" w:hanging="576"/>
      </w:pPr>
    </w:lvl>
    <w:lvl w:ilvl="2">
      <w:start w:val="1"/>
      <w:numFmt w:val="decimal"/>
      <w:suff w:val="nothing"/>
      <w:lvlText w:val=" %1.%2.%3 "/>
      <w:lvlJc w:val="left"/>
      <w:pPr>
        <w:ind w:left="720" w:hanging="720"/>
      </w:pPr>
    </w:lvl>
    <w:lvl w:ilvl="3">
      <w:start w:val="1"/>
      <w:numFmt w:val="decimal"/>
      <w:suff w:val="nothing"/>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abstractNum w:abstractNumId="23" w15:restartNumberingAfterBreak="0">
    <w:nsid w:val="7FAB0F5B"/>
    <w:multiLevelType w:val="multilevel"/>
    <w:tmpl w:val="9094FBD0"/>
    <w:styleLink w:val="WWOutlineListStyle1"/>
    <w:lvl w:ilvl="0">
      <w:start w:val="1"/>
      <w:numFmt w:val="decimal"/>
      <w:lvlText w:val=" %1 "/>
      <w:lvlJc w:val="left"/>
      <w:pPr>
        <w:ind w:left="432" w:hanging="432"/>
      </w:pPr>
    </w:lvl>
    <w:lvl w:ilvl="1">
      <w:start w:val="1"/>
      <w:numFmt w:val="decimal"/>
      <w:lvlText w:val=" %1.%2 "/>
      <w:lvlJc w:val="left"/>
      <w:pPr>
        <w:ind w:left="576" w:hanging="576"/>
      </w:pPr>
    </w:lvl>
    <w:lvl w:ilvl="2">
      <w:start w:val="1"/>
      <w:numFmt w:val="decimal"/>
      <w:lvlText w:val=" %1.%2.%3 "/>
      <w:lvlJc w:val="left"/>
      <w:pPr>
        <w:ind w:left="720" w:hanging="720"/>
      </w:pPr>
    </w:lvl>
    <w:lvl w:ilvl="3">
      <w:start w:val="1"/>
      <w:numFmt w:val="decimal"/>
      <w:lvlText w:val=" %1.%2.%3.%4 "/>
      <w:lvlJc w:val="left"/>
      <w:pPr>
        <w:ind w:left="864" w:hanging="864"/>
      </w:pPr>
    </w:lvl>
    <w:lvl w:ilvl="4">
      <w:start w:val="1"/>
      <w:numFmt w:val="decimal"/>
      <w:lvlText w:val=" %1.%2.%3.%4.%5 "/>
      <w:lvlJc w:val="left"/>
      <w:pPr>
        <w:ind w:left="1008" w:hanging="1008"/>
      </w:pPr>
    </w:lvl>
    <w:lvl w:ilvl="5">
      <w:start w:val="1"/>
      <w:numFmt w:val="decimal"/>
      <w:lvlText w:val=" %1.%2.%3.%4.%5.%6 "/>
      <w:lvlJc w:val="left"/>
      <w:pPr>
        <w:ind w:left="1152" w:hanging="1152"/>
      </w:pPr>
    </w:lvl>
    <w:lvl w:ilvl="6">
      <w:start w:val="1"/>
      <w:numFmt w:val="decimal"/>
      <w:lvlText w:val=" %1.%2.%3.%4.%5.%6.%7 "/>
      <w:lvlJc w:val="left"/>
      <w:pPr>
        <w:ind w:left="1296" w:hanging="1296"/>
      </w:pPr>
    </w:lvl>
    <w:lvl w:ilvl="7">
      <w:start w:val="1"/>
      <w:numFmt w:val="decimal"/>
      <w:lvlText w:val=" %1.%2.%3.%4.%5.%6.%7.%8 "/>
      <w:lvlJc w:val="left"/>
      <w:pPr>
        <w:ind w:left="1440" w:hanging="1440"/>
      </w:pPr>
    </w:lvl>
    <w:lvl w:ilvl="8">
      <w:start w:val="1"/>
      <w:numFmt w:val="decimal"/>
      <w:lvlText w:val=" %1.%2.%3.%4.%5.%6.%7.%8.%9 "/>
      <w:lvlJc w:val="left"/>
      <w:pPr>
        <w:ind w:left="1584" w:hanging="1584"/>
      </w:pPr>
    </w:lvl>
  </w:abstractNum>
  <w:num w:numId="1" w16cid:durableId="1443959651">
    <w:abstractNumId w:val="9"/>
  </w:num>
  <w:num w:numId="2" w16cid:durableId="300773365">
    <w:abstractNumId w:val="19"/>
  </w:num>
  <w:num w:numId="3" w16cid:durableId="1733429364">
    <w:abstractNumId w:val="20"/>
  </w:num>
  <w:num w:numId="4" w16cid:durableId="183397512">
    <w:abstractNumId w:val="2"/>
  </w:num>
  <w:num w:numId="5" w16cid:durableId="532156411">
    <w:abstractNumId w:val="16"/>
  </w:num>
  <w:num w:numId="6" w16cid:durableId="1773354666">
    <w:abstractNumId w:val="11"/>
  </w:num>
  <w:num w:numId="7" w16cid:durableId="595404755">
    <w:abstractNumId w:val="12"/>
  </w:num>
  <w:num w:numId="8" w16cid:durableId="2138987484">
    <w:abstractNumId w:val="23"/>
  </w:num>
  <w:num w:numId="9" w16cid:durableId="1889024357">
    <w:abstractNumId w:val="15"/>
  </w:num>
  <w:num w:numId="10" w16cid:durableId="276909173">
    <w:abstractNumId w:val="3"/>
  </w:num>
  <w:num w:numId="11" w16cid:durableId="983892096">
    <w:abstractNumId w:val="17"/>
  </w:num>
  <w:num w:numId="12" w16cid:durableId="1155682700">
    <w:abstractNumId w:val="21"/>
  </w:num>
  <w:num w:numId="13" w16cid:durableId="211893279">
    <w:abstractNumId w:val="4"/>
  </w:num>
  <w:num w:numId="14" w16cid:durableId="1633751832">
    <w:abstractNumId w:val="8"/>
  </w:num>
  <w:num w:numId="15" w16cid:durableId="1942908167">
    <w:abstractNumId w:val="13"/>
  </w:num>
  <w:num w:numId="16" w16cid:durableId="629820478">
    <w:abstractNumId w:val="22"/>
  </w:num>
  <w:num w:numId="17" w16cid:durableId="460077024">
    <w:abstractNumId w:val="7"/>
  </w:num>
  <w:num w:numId="18" w16cid:durableId="666514842">
    <w:abstractNumId w:val="14"/>
  </w:num>
  <w:num w:numId="19" w16cid:durableId="1567295790">
    <w:abstractNumId w:val="1"/>
  </w:num>
  <w:num w:numId="20" w16cid:durableId="1825009023">
    <w:abstractNumId w:val="18"/>
  </w:num>
  <w:num w:numId="21" w16cid:durableId="318269948">
    <w:abstractNumId w:val="0"/>
  </w:num>
  <w:num w:numId="22" w16cid:durableId="34354044">
    <w:abstractNumId w:val="5"/>
  </w:num>
  <w:num w:numId="23" w16cid:durableId="1114590797">
    <w:abstractNumId w:val="7"/>
  </w:num>
  <w:num w:numId="24" w16cid:durableId="237982542">
    <w:abstractNumId w:val="7"/>
    <w:lvlOverride w:ilvl="0">
      <w:startOverride w:val="1"/>
    </w:lvlOverride>
  </w:num>
  <w:num w:numId="25" w16cid:durableId="594632694">
    <w:abstractNumId w:val="14"/>
  </w:num>
  <w:num w:numId="26" w16cid:durableId="485897863">
    <w:abstractNumId w:val="6"/>
  </w:num>
  <w:num w:numId="27" w16cid:durableId="18415026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1BE"/>
    <w:rsid w:val="00021224"/>
    <w:rsid w:val="00033CD8"/>
    <w:rsid w:val="00070BD6"/>
    <w:rsid w:val="0018612B"/>
    <w:rsid w:val="001A18E2"/>
    <w:rsid w:val="001A642E"/>
    <w:rsid w:val="00201016"/>
    <w:rsid w:val="0020355E"/>
    <w:rsid w:val="00203A31"/>
    <w:rsid w:val="0025148D"/>
    <w:rsid w:val="002B0A3B"/>
    <w:rsid w:val="002D7F13"/>
    <w:rsid w:val="002F466E"/>
    <w:rsid w:val="002F61F6"/>
    <w:rsid w:val="00320D64"/>
    <w:rsid w:val="00341771"/>
    <w:rsid w:val="00355CE7"/>
    <w:rsid w:val="00397241"/>
    <w:rsid w:val="003F445E"/>
    <w:rsid w:val="004343DA"/>
    <w:rsid w:val="00481552"/>
    <w:rsid w:val="004B4DE1"/>
    <w:rsid w:val="0051722A"/>
    <w:rsid w:val="00574E4C"/>
    <w:rsid w:val="006905F1"/>
    <w:rsid w:val="006A1C10"/>
    <w:rsid w:val="006B11A0"/>
    <w:rsid w:val="006F29B1"/>
    <w:rsid w:val="007C23C6"/>
    <w:rsid w:val="00805B62"/>
    <w:rsid w:val="008064C3"/>
    <w:rsid w:val="00851B24"/>
    <w:rsid w:val="0085770B"/>
    <w:rsid w:val="00865171"/>
    <w:rsid w:val="008776C1"/>
    <w:rsid w:val="00997AB5"/>
    <w:rsid w:val="00A153D3"/>
    <w:rsid w:val="00A2541D"/>
    <w:rsid w:val="00AB15C3"/>
    <w:rsid w:val="00B12B8A"/>
    <w:rsid w:val="00BB6483"/>
    <w:rsid w:val="00C03A0E"/>
    <w:rsid w:val="00C35C04"/>
    <w:rsid w:val="00C72168"/>
    <w:rsid w:val="00D351BE"/>
    <w:rsid w:val="00DB6F96"/>
    <w:rsid w:val="00DE523C"/>
    <w:rsid w:val="00DF472D"/>
    <w:rsid w:val="00E3230A"/>
    <w:rsid w:val="00E701CF"/>
    <w:rsid w:val="00EB7EDF"/>
    <w:rsid w:val="00F0384D"/>
    <w:rsid w:val="00F03A7D"/>
    <w:rsid w:val="00F54947"/>
    <w:rsid w:val="00FD66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23AE6"/>
  <w15:docId w15:val="{3C2EF8CF-91F5-4199-A87A-6CF5279B3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style>
  <w:style w:type="paragraph" w:styleId="Pealkiri1">
    <w:name w:val="heading 1"/>
    <w:basedOn w:val="Standard"/>
    <w:next w:val="Standard"/>
    <w:uiPriority w:val="9"/>
    <w:qFormat/>
    <w:pPr>
      <w:keepNext/>
      <w:numPr>
        <w:numId w:val="1"/>
      </w:numPr>
      <w:spacing w:before="240" w:after="60"/>
      <w:outlineLvl w:val="0"/>
    </w:pPr>
    <w:rPr>
      <w:rFonts w:eastAsia="Arial" w:cs="Arial"/>
      <w:b/>
      <w:bCs/>
      <w:sz w:val="28"/>
      <w:szCs w:val="32"/>
    </w:rPr>
  </w:style>
  <w:style w:type="paragraph" w:styleId="Pealkiri2">
    <w:name w:val="heading 2"/>
    <w:basedOn w:val="Standard"/>
    <w:next w:val="Standard"/>
    <w:uiPriority w:val="9"/>
    <w:unhideWhenUsed/>
    <w:qFormat/>
    <w:pPr>
      <w:keepNext/>
      <w:numPr>
        <w:ilvl w:val="1"/>
        <w:numId w:val="1"/>
      </w:numPr>
      <w:spacing w:line="360" w:lineRule="auto"/>
      <w:jc w:val="both"/>
      <w:outlineLvl w:val="1"/>
    </w:pPr>
    <w:rPr>
      <w:rFonts w:eastAsia="Arial" w:cs="Arial"/>
      <w:b/>
      <w:sz w:val="24"/>
    </w:rPr>
  </w:style>
  <w:style w:type="paragraph" w:styleId="Pealkiri3">
    <w:name w:val="heading 3"/>
    <w:basedOn w:val="Standard"/>
    <w:next w:val="Standard"/>
    <w:uiPriority w:val="9"/>
    <w:unhideWhenUsed/>
    <w:qFormat/>
    <w:pPr>
      <w:keepNext/>
      <w:numPr>
        <w:ilvl w:val="2"/>
        <w:numId w:val="1"/>
      </w:numPr>
      <w:spacing w:after="227"/>
      <w:jc w:val="both"/>
      <w:outlineLvl w:val="2"/>
    </w:pPr>
    <w:rPr>
      <w:rFonts w:eastAsia="Arial" w:cs="Arial"/>
      <w:b/>
      <w:bCs/>
    </w:rPr>
  </w:style>
  <w:style w:type="paragraph" w:styleId="Pealkiri4">
    <w:name w:val="heading 4"/>
    <w:basedOn w:val="Standard"/>
    <w:next w:val="Standard"/>
    <w:uiPriority w:val="9"/>
    <w:unhideWhenUsed/>
    <w:qFormat/>
    <w:pPr>
      <w:keepNext/>
      <w:numPr>
        <w:ilvl w:val="3"/>
        <w:numId w:val="1"/>
      </w:numPr>
      <w:spacing w:after="113"/>
      <w:outlineLvl w:val="3"/>
    </w:pPr>
    <w:rPr>
      <w:rFonts w:eastAsia="Arial" w:cs="Arial"/>
      <w:b/>
    </w:rPr>
  </w:style>
  <w:style w:type="paragraph" w:styleId="Pealkiri5">
    <w:name w:val="heading 5"/>
    <w:basedOn w:val="Heading"/>
    <w:uiPriority w:val="9"/>
    <w:semiHidden/>
    <w:unhideWhenUsed/>
    <w:qFormat/>
    <w:pPr>
      <w:numPr>
        <w:ilvl w:val="4"/>
        <w:numId w:val="1"/>
      </w:numPr>
      <w:outlineLvl w:val="4"/>
    </w:pPr>
    <w:rPr>
      <w:b/>
      <w:bCs/>
      <w:sz w:val="24"/>
      <w:szCs w:val="24"/>
    </w:rPr>
  </w:style>
  <w:style w:type="paragraph" w:styleId="Pealkiri6">
    <w:name w:val="heading 6"/>
    <w:basedOn w:val="Heading"/>
    <w:uiPriority w:val="9"/>
    <w:semiHidden/>
    <w:unhideWhenUsed/>
    <w:qFormat/>
    <w:pPr>
      <w:numPr>
        <w:ilvl w:val="5"/>
        <w:numId w:val="1"/>
      </w:numPr>
      <w:outlineLvl w:val="5"/>
    </w:pPr>
    <w:rPr>
      <w:b/>
      <w:bCs/>
      <w:sz w:val="21"/>
      <w:szCs w:val="21"/>
    </w:rPr>
  </w:style>
  <w:style w:type="paragraph" w:styleId="Pealkiri7">
    <w:name w:val="heading 7"/>
    <w:basedOn w:val="Heading"/>
    <w:pPr>
      <w:numPr>
        <w:ilvl w:val="6"/>
        <w:numId w:val="1"/>
      </w:numPr>
      <w:outlineLvl w:val="6"/>
    </w:pPr>
    <w:rPr>
      <w:b/>
      <w:bCs/>
      <w:sz w:val="21"/>
      <w:szCs w:val="21"/>
    </w:rPr>
  </w:style>
  <w:style w:type="paragraph" w:styleId="Pealkiri8">
    <w:name w:val="heading 8"/>
    <w:basedOn w:val="Heading"/>
    <w:pPr>
      <w:numPr>
        <w:ilvl w:val="7"/>
        <w:numId w:val="1"/>
      </w:numPr>
      <w:outlineLvl w:val="7"/>
    </w:pPr>
    <w:rPr>
      <w:b/>
      <w:bCs/>
      <w:sz w:val="21"/>
      <w:szCs w:val="21"/>
    </w:rPr>
  </w:style>
  <w:style w:type="paragraph" w:styleId="Pealkiri9">
    <w:name w:val="heading 9"/>
    <w:basedOn w:val="Heading"/>
    <w:pPr>
      <w:numPr>
        <w:ilvl w:val="8"/>
        <w:numId w:val="1"/>
      </w:numPr>
      <w:outlineLvl w:val="8"/>
    </w:pPr>
    <w:rPr>
      <w:b/>
      <w:bCs/>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numbering" w:customStyle="1" w:styleId="WWOutlineListStyle8">
    <w:name w:val="WW_OutlineListStyle_8"/>
    <w:basedOn w:val="Loendita"/>
    <w:pPr>
      <w:numPr>
        <w:numId w:val="1"/>
      </w:numPr>
    </w:pPr>
  </w:style>
  <w:style w:type="paragraph" w:customStyle="1" w:styleId="Standard">
    <w:name w:val="Standard"/>
    <w:pPr>
      <w:widowControl/>
      <w:suppressAutoHyphens/>
    </w:pPr>
    <w:rPr>
      <w:rFonts w:ascii="Arial" w:eastAsia="Times New Roman" w:hAnsi="Arial" w:cs="Times New Roman"/>
      <w:color w:val="00000A"/>
      <w:sz w:val="20"/>
      <w:szCs w:val="20"/>
      <w:lang w:bidi="ar-SA"/>
    </w:r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jc w:val="both"/>
    </w:pPr>
    <w:rPr>
      <w:sz w:val="24"/>
    </w:rPr>
  </w:style>
  <w:style w:type="paragraph" w:styleId="Loend">
    <w:name w:val="List"/>
    <w:basedOn w:val="Textbody"/>
    <w:rPr>
      <w:rFonts w:cs="Mangal"/>
    </w:rPr>
  </w:style>
  <w:style w:type="paragraph" w:styleId="Pealdis">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HeaderandFooter">
    <w:name w:val="Header and Footer"/>
    <w:basedOn w:val="Standard"/>
    <w:pPr>
      <w:suppressLineNumbers/>
      <w:tabs>
        <w:tab w:val="center" w:pos="4819"/>
        <w:tab w:val="right" w:pos="9638"/>
      </w:tabs>
    </w:pPr>
  </w:style>
  <w:style w:type="paragraph" w:styleId="Pis">
    <w:name w:val="header"/>
    <w:basedOn w:val="Standard"/>
    <w:pPr>
      <w:tabs>
        <w:tab w:val="center" w:pos="4153"/>
        <w:tab w:val="right" w:pos="8306"/>
      </w:tabs>
    </w:pPr>
  </w:style>
  <w:style w:type="paragraph" w:styleId="Jalus">
    <w:name w:val="footer"/>
    <w:basedOn w:val="Standard"/>
    <w:pPr>
      <w:tabs>
        <w:tab w:val="center" w:pos="4153"/>
        <w:tab w:val="right" w:pos="8306"/>
      </w:tabs>
    </w:pPr>
  </w:style>
  <w:style w:type="paragraph" w:styleId="HTML-eelvormindatud">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Vahedeta">
    <w:name w:val="No Spacing"/>
    <w:pPr>
      <w:widowControl/>
      <w:suppressAutoHyphens/>
    </w:pPr>
    <w:rPr>
      <w:rFonts w:ascii="Calibri" w:eastAsia="Calibri" w:hAnsi="Calibri" w:cs="Calibri"/>
      <w:color w:val="00000A"/>
      <w:sz w:val="22"/>
      <w:szCs w:val="22"/>
      <w:lang w:bidi="ar-SA"/>
    </w:rPr>
  </w:style>
  <w:style w:type="paragraph" w:customStyle="1" w:styleId="Contents2">
    <w:name w:val="Contents 2"/>
    <w:basedOn w:val="Standard"/>
    <w:next w:val="Standard"/>
    <w:pPr>
      <w:tabs>
        <w:tab w:val="left" w:pos="800"/>
        <w:tab w:val="right" w:leader="dot" w:pos="9969"/>
      </w:tabs>
      <w:ind w:left="200"/>
    </w:pPr>
    <w:rPr>
      <w:rFonts w:eastAsia="Arial" w:cs="Arial"/>
      <w:b/>
      <w:sz w:val="24"/>
      <w:szCs w:val="24"/>
    </w:rPr>
  </w:style>
  <w:style w:type="paragraph" w:customStyle="1" w:styleId="Contents3">
    <w:name w:val="Contents 3"/>
    <w:basedOn w:val="Standard"/>
    <w:next w:val="Standard"/>
    <w:pPr>
      <w:ind w:left="400"/>
    </w:pPr>
  </w:style>
  <w:style w:type="paragraph" w:customStyle="1" w:styleId="Contents4">
    <w:name w:val="Contents 4"/>
    <w:basedOn w:val="Standard"/>
    <w:next w:val="Standard"/>
    <w:pPr>
      <w:ind w:left="600"/>
    </w:pPr>
  </w:style>
  <w:style w:type="paragraph" w:customStyle="1" w:styleId="Contents1">
    <w:name w:val="Contents 1"/>
    <w:basedOn w:val="Standard"/>
    <w:next w:val="Standard"/>
  </w:style>
  <w:style w:type="paragraph" w:customStyle="1" w:styleId="Contents5">
    <w:name w:val="Contents 5"/>
    <w:basedOn w:val="Index"/>
    <w:pPr>
      <w:tabs>
        <w:tab w:val="right" w:leader="dot" w:pos="9638"/>
      </w:tabs>
      <w:ind w:left="1132"/>
    </w:pPr>
  </w:style>
  <w:style w:type="paragraph" w:customStyle="1" w:styleId="Contents6">
    <w:name w:val="Contents 6"/>
    <w:basedOn w:val="Index"/>
    <w:pPr>
      <w:tabs>
        <w:tab w:val="right" w:leader="dot" w:pos="9638"/>
      </w:tabs>
      <w:ind w:left="1415"/>
    </w:pPr>
  </w:style>
  <w:style w:type="paragraph" w:customStyle="1" w:styleId="Contents7">
    <w:name w:val="Contents 7"/>
    <w:basedOn w:val="Index"/>
    <w:pPr>
      <w:tabs>
        <w:tab w:val="right" w:leader="dot" w:pos="9638"/>
      </w:tabs>
      <w:ind w:left="1698"/>
    </w:pPr>
  </w:style>
  <w:style w:type="paragraph" w:customStyle="1" w:styleId="Contents8">
    <w:name w:val="Contents 8"/>
    <w:basedOn w:val="Index"/>
    <w:pPr>
      <w:tabs>
        <w:tab w:val="right" w:leader="dot" w:pos="9638"/>
      </w:tabs>
      <w:ind w:left="1981"/>
    </w:pPr>
  </w:style>
  <w:style w:type="paragraph" w:customStyle="1" w:styleId="Contents9">
    <w:name w:val="Contents 9"/>
    <w:basedOn w:val="Index"/>
    <w:pPr>
      <w:tabs>
        <w:tab w:val="right" w:leader="dot" w:pos="9638"/>
      </w:tabs>
      <w:ind w:left="2264"/>
    </w:pPr>
  </w:style>
  <w:style w:type="paragraph" w:customStyle="1" w:styleId="Contents10">
    <w:name w:val="Contents 10"/>
    <w:basedOn w:val="Index"/>
    <w:pPr>
      <w:tabs>
        <w:tab w:val="right" w:leader="dot" w:pos="9638"/>
      </w:tabs>
      <w:ind w:left="2547"/>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Heading10">
    <w:name w:val="Heading 10"/>
    <w:basedOn w:val="Heading"/>
    <w:pPr>
      <w:outlineLvl w:val="8"/>
    </w:pPr>
    <w:rPr>
      <w:b/>
      <w:bCs/>
      <w:sz w:val="21"/>
      <w:szCs w:val="21"/>
    </w:rPr>
  </w:style>
  <w:style w:type="paragraph" w:styleId="Teatmeallikateloendipealkiri">
    <w:name w:val="toa heading"/>
    <w:basedOn w:val="Heading"/>
    <w:pPr>
      <w:suppressLineNumbers/>
    </w:pPr>
    <w:rPr>
      <w:b/>
      <w:bCs/>
      <w:sz w:val="32"/>
      <w:szCs w:val="32"/>
    </w:rPr>
  </w:style>
  <w:style w:type="paragraph" w:customStyle="1" w:styleId="Footnote">
    <w:name w:val="Footnote"/>
    <w:basedOn w:val="Standard"/>
  </w:style>
  <w:style w:type="paragraph" w:customStyle="1" w:styleId="Tavaline">
    <w:name w:val="Tavaline"/>
    <w:pPr>
      <w:suppressAutoHyphens/>
      <w:overflowPunct w:val="0"/>
      <w:spacing w:before="100" w:after="100"/>
    </w:pPr>
    <w:rPr>
      <w:rFonts w:eastAsia="Arial" w:cs="Courier New"/>
    </w:rPr>
  </w:style>
  <w:style w:type="paragraph" w:customStyle="1" w:styleId="DefinitionTerm">
    <w:name w:val="Definition Term"/>
    <w:basedOn w:val="Tavaline"/>
  </w:style>
  <w:style w:type="paragraph" w:customStyle="1" w:styleId="DefinitionList">
    <w:name w:val="Definition List"/>
    <w:basedOn w:val="Tavaline"/>
    <w:pPr>
      <w:ind w:left="360"/>
    </w:pPr>
  </w:style>
  <w:style w:type="paragraph" w:customStyle="1" w:styleId="H1">
    <w:name w:val="H1"/>
    <w:basedOn w:val="Tavaline"/>
    <w:pPr>
      <w:keepNext/>
      <w:outlineLvl w:val="1"/>
    </w:pPr>
    <w:rPr>
      <w:b/>
      <w:sz w:val="48"/>
    </w:rPr>
  </w:style>
  <w:style w:type="paragraph" w:customStyle="1" w:styleId="H2">
    <w:name w:val="H2"/>
    <w:basedOn w:val="Tavaline"/>
    <w:pPr>
      <w:keepNext/>
      <w:outlineLvl w:val="2"/>
    </w:pPr>
    <w:rPr>
      <w:b/>
      <w:sz w:val="36"/>
    </w:rPr>
  </w:style>
  <w:style w:type="paragraph" w:customStyle="1" w:styleId="H3">
    <w:name w:val="H3"/>
    <w:basedOn w:val="Tavaline"/>
    <w:pPr>
      <w:keepNext/>
      <w:outlineLvl w:val="3"/>
    </w:pPr>
    <w:rPr>
      <w:b/>
      <w:sz w:val="28"/>
    </w:rPr>
  </w:style>
  <w:style w:type="paragraph" w:customStyle="1" w:styleId="H4">
    <w:name w:val="H4"/>
    <w:basedOn w:val="Tavaline"/>
    <w:pPr>
      <w:keepNext/>
      <w:outlineLvl w:val="4"/>
    </w:pPr>
    <w:rPr>
      <w:b/>
    </w:rPr>
  </w:style>
  <w:style w:type="paragraph" w:customStyle="1" w:styleId="H5">
    <w:name w:val="H5"/>
    <w:basedOn w:val="Tavaline"/>
    <w:pPr>
      <w:keepNext/>
      <w:outlineLvl w:val="5"/>
    </w:pPr>
    <w:rPr>
      <w:b/>
      <w:sz w:val="20"/>
    </w:rPr>
  </w:style>
  <w:style w:type="paragraph" w:customStyle="1" w:styleId="H6">
    <w:name w:val="H6"/>
    <w:basedOn w:val="Tavaline"/>
    <w:pPr>
      <w:keepNext/>
      <w:outlineLvl w:val="6"/>
    </w:pPr>
    <w:rPr>
      <w:b/>
      <w:sz w:val="16"/>
    </w:rPr>
  </w:style>
  <w:style w:type="paragraph" w:customStyle="1" w:styleId="Address">
    <w:name w:val="Address"/>
    <w:basedOn w:val="Tavaline"/>
    <w:rPr>
      <w:i/>
    </w:rPr>
  </w:style>
  <w:style w:type="paragraph" w:customStyle="1" w:styleId="Blockquote">
    <w:name w:val="Blockquote"/>
    <w:basedOn w:val="Tavaline"/>
    <w:pPr>
      <w:ind w:left="360" w:right="360"/>
    </w:pPr>
  </w:style>
  <w:style w:type="paragraph" w:customStyle="1" w:styleId="Preformatted">
    <w:name w:val="Preformatted"/>
    <w:basedOn w:val="Tavalin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eastAsia="Courier New" w:hAnsi="Courier New"/>
      <w:sz w:val="20"/>
    </w:rPr>
  </w:style>
  <w:style w:type="paragraph" w:customStyle="1" w:styleId="z-BottomofForm">
    <w:name w:val="z-Bottom of Form"/>
    <w:pPr>
      <w:pBdr>
        <w:top w:val="double" w:sz="2" w:space="0" w:color="000000"/>
        <w:left w:val="double" w:sz="2" w:space="0" w:color="000000"/>
        <w:bottom w:val="double" w:sz="2" w:space="0" w:color="000000"/>
        <w:right w:val="double" w:sz="2" w:space="0" w:color="000000"/>
      </w:pBdr>
      <w:suppressAutoHyphens/>
      <w:overflowPunct w:val="0"/>
      <w:jc w:val="center"/>
    </w:pPr>
    <w:rPr>
      <w:rFonts w:ascii="Arial" w:eastAsia="Arial" w:hAnsi="Arial" w:cs="Courier New"/>
      <w:vanish/>
      <w:sz w:val="16"/>
    </w:rPr>
  </w:style>
  <w:style w:type="paragraph" w:customStyle="1" w:styleId="z-TopofForm">
    <w:name w:val="z-Top of Form"/>
    <w:pPr>
      <w:suppressAutoHyphens/>
      <w:overflowPunct w:val="0"/>
      <w:jc w:val="center"/>
    </w:pPr>
    <w:rPr>
      <w:rFonts w:ascii="Arial" w:eastAsia="Arial" w:hAnsi="Arial" w:cs="Courier New"/>
      <w:vanish/>
      <w:sz w:val="16"/>
    </w:rPr>
  </w:style>
  <w:style w:type="paragraph" w:styleId="Registripealkiri">
    <w:name w:val="index heading"/>
    <w:basedOn w:val="Heading"/>
    <w:pPr>
      <w:suppressLineNumbers/>
    </w:pPr>
    <w:rPr>
      <w:b/>
      <w:bCs/>
      <w:sz w:val="32"/>
      <w:szCs w:val="32"/>
    </w:rPr>
  </w:style>
  <w:style w:type="paragraph" w:customStyle="1" w:styleId="ContentsHeading">
    <w:name w:val="Contents Heading"/>
    <w:basedOn w:val="Heading"/>
    <w:pPr>
      <w:suppressLineNumbers/>
    </w:pPr>
    <w:rPr>
      <w:b/>
      <w:bCs/>
      <w:sz w:val="32"/>
      <w:szCs w:val="32"/>
    </w:rPr>
  </w:style>
  <w:style w:type="paragraph" w:customStyle="1" w:styleId="Standarduser">
    <w:name w:val="Standard (user)"/>
    <w:pPr>
      <w:widowControl/>
      <w:suppressAutoHyphens/>
    </w:pPr>
    <w:rPr>
      <w:rFonts w:ascii="Arial" w:eastAsia="Times New Roman" w:hAnsi="Arial" w:cs="Times New Roman"/>
      <w:color w:val="00000A"/>
      <w:sz w:val="20"/>
      <w:szCs w:val="20"/>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b/>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0">
    <w:name w:val="WW8Num7z0"/>
    <w:rPr>
      <w:rFonts w:ascii="Symbol" w:eastAsia="Symbol" w:hAnsi="Symbol" w:cs="Symbol"/>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9z0">
    <w:name w:val="WW8Num19z0"/>
  </w:style>
  <w:style w:type="character" w:customStyle="1" w:styleId="WW8Num20z0">
    <w:name w:val="WW8Num20z0"/>
    <w:rPr>
      <w:rFonts w:ascii="Symbol" w:eastAsia="Symbol" w:hAnsi="Symbol" w:cs="Symbol"/>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1z0">
    <w:name w:val="WW8Num21z0"/>
  </w:style>
  <w:style w:type="character" w:customStyle="1" w:styleId="WW8NumSt15z0">
    <w:name w:val="WW8NumSt15z0"/>
  </w:style>
  <w:style w:type="character" w:customStyle="1" w:styleId="CharCharChar1">
    <w:name w:val="Char Char Char1"/>
    <w:basedOn w:val="Liguvaikefont"/>
    <w:rPr>
      <w:sz w:val="24"/>
      <w:lang w:val="et-EE" w:bidi="ar-SA"/>
    </w:rPr>
  </w:style>
  <w:style w:type="character" w:styleId="Lehekljenumber">
    <w:name w:val="page number"/>
    <w:basedOn w:val="Liguvaikefont"/>
  </w:style>
  <w:style w:type="character" w:customStyle="1" w:styleId="Internetlink">
    <w:name w:val="Internet link"/>
    <w:basedOn w:val="Liguvaikefont"/>
    <w:rPr>
      <w:color w:val="0000FF"/>
      <w:u w:val="single"/>
    </w:rPr>
  </w:style>
  <w:style w:type="character" w:customStyle="1" w:styleId="IndexLink">
    <w:name w:val="Index Link"/>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CITE">
    <w:name w:val="CITE"/>
    <w:rPr>
      <w:i/>
    </w:rPr>
  </w:style>
  <w:style w:type="character" w:customStyle="1" w:styleId="CODE">
    <w:name w:val="CODE"/>
    <w:rPr>
      <w:rFonts w:ascii="Courier New" w:eastAsia="Courier New" w:hAnsi="Courier New" w:cs="Courier New"/>
      <w:sz w:val="20"/>
    </w:rPr>
  </w:style>
  <w:style w:type="character" w:styleId="Klastatudhperlink">
    <w:name w:val="FollowedHyperlink"/>
    <w:rPr>
      <w:color w:val="800080"/>
      <w:u w:val="single"/>
    </w:rPr>
  </w:style>
  <w:style w:type="character" w:customStyle="1" w:styleId="Keyboard">
    <w:name w:val="Keyboard"/>
    <w:rPr>
      <w:rFonts w:ascii="Courier New" w:eastAsia="Courier New" w:hAnsi="Courier New" w:cs="Courier New"/>
      <w:b/>
      <w:sz w:val="20"/>
    </w:rPr>
  </w:style>
  <w:style w:type="character" w:customStyle="1" w:styleId="Sample">
    <w:name w:val="Sample"/>
    <w:rPr>
      <w:rFonts w:ascii="Courier New" w:eastAsia="Courier New" w:hAnsi="Courier New" w:cs="Courier New"/>
    </w:rPr>
  </w:style>
  <w:style w:type="character" w:styleId="Tugev">
    <w:name w:val="Strong"/>
    <w:rPr>
      <w:b/>
    </w:rPr>
  </w:style>
  <w:style w:type="character" w:customStyle="1" w:styleId="Typewriter">
    <w:name w:val="Typewriter"/>
    <w:rPr>
      <w:rFonts w:ascii="Courier New" w:eastAsia="Courier New" w:hAnsi="Courier New" w:cs="Courier New"/>
      <w:sz w:val="20"/>
    </w:rPr>
  </w:style>
  <w:style w:type="character" w:customStyle="1" w:styleId="HTMLMarkup">
    <w:name w:val="HTML Markup"/>
    <w:rPr>
      <w:vanish/>
      <w:color w:val="FF0000"/>
    </w:rPr>
  </w:style>
  <w:style w:type="character" w:customStyle="1" w:styleId="Comment">
    <w:name w:val="Comment"/>
    <w:rPr>
      <w:vanish/>
    </w:rPr>
  </w:style>
  <w:style w:type="character" w:customStyle="1" w:styleId="ListLabel1">
    <w:name w:val="ListLabel 1"/>
    <w:rPr>
      <w:rFonts w:cs="OpenSymbol"/>
    </w:rPr>
  </w:style>
  <w:style w:type="character" w:customStyle="1" w:styleId="ListLabel2">
    <w:name w:val="ListLabel 2"/>
    <w:rPr>
      <w:rFonts w:cs="OpenSymbol"/>
    </w:rPr>
  </w:style>
  <w:style w:type="character" w:customStyle="1" w:styleId="ListLabel3">
    <w:name w:val="ListLabel 3"/>
    <w:rPr>
      <w:rFonts w:cs="OpenSymbol"/>
    </w:rPr>
  </w:style>
  <w:style w:type="character" w:customStyle="1" w:styleId="ListLabel4">
    <w:name w:val="ListLabel 4"/>
    <w:rPr>
      <w:rFonts w:cs="OpenSymbol"/>
    </w:rPr>
  </w:style>
  <w:style w:type="character" w:customStyle="1" w:styleId="ListLabel5">
    <w:name w:val="ListLabel 5"/>
    <w:rPr>
      <w:rFonts w:cs="OpenSymbol"/>
    </w:rPr>
  </w:style>
  <w:style w:type="character" w:customStyle="1" w:styleId="ListLabel6">
    <w:name w:val="ListLabel 6"/>
    <w:rPr>
      <w:rFonts w:cs="OpenSymbol"/>
    </w:rPr>
  </w:style>
  <w:style w:type="character" w:customStyle="1" w:styleId="ListLabel7">
    <w:name w:val="ListLabel 7"/>
    <w:rPr>
      <w:rFonts w:cs="OpenSymbol"/>
    </w:rPr>
  </w:style>
  <w:style w:type="character" w:customStyle="1" w:styleId="ListLabel8">
    <w:name w:val="ListLabel 8"/>
    <w:rPr>
      <w:rFonts w:cs="OpenSymbol"/>
    </w:rPr>
  </w:style>
  <w:style w:type="character" w:customStyle="1" w:styleId="ListLabel9">
    <w:name w:val="ListLabel 9"/>
    <w:rPr>
      <w:rFonts w:cs="OpenSymbol"/>
    </w:rPr>
  </w:style>
  <w:style w:type="character" w:customStyle="1" w:styleId="ListLabel10">
    <w:name w:val="ListLabel 10"/>
    <w:rPr>
      <w:rFonts w:ascii="Arial" w:eastAsia="Arial" w:hAnsi="Arial" w:cs="OpenSymbol"/>
      <w:sz w:val="20"/>
    </w:rPr>
  </w:style>
  <w:style w:type="character" w:customStyle="1" w:styleId="ListLabel11">
    <w:name w:val="ListLabel 11"/>
    <w:rPr>
      <w:rFonts w:cs="OpenSymbol"/>
    </w:rPr>
  </w:style>
  <w:style w:type="character" w:customStyle="1" w:styleId="ListLabel12">
    <w:name w:val="ListLabel 12"/>
    <w:rPr>
      <w:rFonts w:cs="OpenSymbol"/>
    </w:rPr>
  </w:style>
  <w:style w:type="character" w:customStyle="1" w:styleId="ListLabel13">
    <w:name w:val="ListLabel 13"/>
    <w:rPr>
      <w:rFonts w:cs="OpenSymbol"/>
    </w:rPr>
  </w:style>
  <w:style w:type="character" w:customStyle="1" w:styleId="ListLabel14">
    <w:name w:val="ListLabel 14"/>
    <w:rPr>
      <w:rFonts w:cs="OpenSymbol"/>
    </w:rPr>
  </w:style>
  <w:style w:type="character" w:customStyle="1" w:styleId="ListLabel15">
    <w:name w:val="ListLabel 15"/>
    <w:rPr>
      <w:rFonts w:cs="OpenSymbol"/>
    </w:rPr>
  </w:style>
  <w:style w:type="character" w:customStyle="1" w:styleId="ListLabel16">
    <w:name w:val="ListLabel 16"/>
    <w:rPr>
      <w:rFonts w:cs="OpenSymbol"/>
    </w:rPr>
  </w:style>
  <w:style w:type="character" w:customStyle="1" w:styleId="ListLabel17">
    <w:name w:val="ListLabel 17"/>
    <w:rPr>
      <w:rFonts w:cs="OpenSymbol"/>
    </w:rPr>
  </w:style>
  <w:style w:type="character" w:customStyle="1" w:styleId="ListLabel18">
    <w:name w:val="ListLabel 18"/>
    <w:rPr>
      <w:rFonts w:cs="OpenSymbol"/>
    </w:rPr>
  </w:style>
  <w:style w:type="character" w:customStyle="1" w:styleId="ListLabel19">
    <w:name w:val="ListLabel 19"/>
    <w:rPr>
      <w:rFonts w:cs="OpenSymbol"/>
    </w:rPr>
  </w:style>
  <w:style w:type="character" w:customStyle="1" w:styleId="ListLabel20">
    <w:name w:val="ListLabel 20"/>
    <w:rPr>
      <w:rFonts w:cs="OpenSymbol"/>
    </w:rPr>
  </w:style>
  <w:style w:type="character" w:customStyle="1" w:styleId="ListLabel21">
    <w:name w:val="ListLabel 21"/>
    <w:rPr>
      <w:rFonts w:cs="OpenSymbol"/>
    </w:rPr>
  </w:style>
  <w:style w:type="character" w:customStyle="1" w:styleId="ListLabel22">
    <w:name w:val="ListLabel 22"/>
    <w:rPr>
      <w:rFonts w:cs="OpenSymbol"/>
    </w:rPr>
  </w:style>
  <w:style w:type="character" w:customStyle="1" w:styleId="ListLabel23">
    <w:name w:val="ListLabel 23"/>
    <w:rPr>
      <w:rFonts w:cs="OpenSymbol"/>
    </w:rPr>
  </w:style>
  <w:style w:type="character" w:customStyle="1" w:styleId="ListLabel24">
    <w:name w:val="ListLabel 24"/>
    <w:rPr>
      <w:rFonts w:cs="OpenSymbol"/>
    </w:rPr>
  </w:style>
  <w:style w:type="character" w:customStyle="1" w:styleId="ListLabel25">
    <w:name w:val="ListLabel 25"/>
    <w:rPr>
      <w:rFonts w:cs="OpenSymbol"/>
    </w:rPr>
  </w:style>
  <w:style w:type="character" w:customStyle="1" w:styleId="ListLabel26">
    <w:name w:val="ListLabel 26"/>
    <w:rPr>
      <w:rFonts w:cs="OpenSymbol"/>
    </w:rPr>
  </w:style>
  <w:style w:type="character" w:customStyle="1" w:styleId="ListLabel27">
    <w:name w:val="ListLabel 27"/>
    <w:rPr>
      <w:rFonts w:cs="OpenSymbol"/>
    </w:rPr>
  </w:style>
  <w:style w:type="character" w:customStyle="1" w:styleId="ListLabel28">
    <w:name w:val="ListLabel 28"/>
    <w:rPr>
      <w:rFonts w:cs="OpenSymbol"/>
    </w:rPr>
  </w:style>
  <w:style w:type="character" w:customStyle="1" w:styleId="ListLabel29">
    <w:name w:val="ListLabel 29"/>
    <w:rPr>
      <w:rFonts w:cs="OpenSymbol"/>
    </w:rPr>
  </w:style>
  <w:style w:type="character" w:customStyle="1" w:styleId="ListLabel30">
    <w:name w:val="ListLabel 30"/>
    <w:rPr>
      <w:rFonts w:cs="OpenSymbol"/>
    </w:rPr>
  </w:style>
  <w:style w:type="character" w:customStyle="1" w:styleId="ListLabel31">
    <w:name w:val="ListLabel 31"/>
    <w:rPr>
      <w:rFonts w:cs="OpenSymbol"/>
    </w:rPr>
  </w:style>
  <w:style w:type="character" w:customStyle="1" w:styleId="ListLabel32">
    <w:name w:val="ListLabel 32"/>
    <w:rPr>
      <w:rFonts w:cs="OpenSymbol"/>
    </w:rPr>
  </w:style>
  <w:style w:type="character" w:customStyle="1" w:styleId="ListLabel33">
    <w:name w:val="ListLabel 33"/>
    <w:rPr>
      <w:rFonts w:cs="OpenSymbol"/>
    </w:rPr>
  </w:style>
  <w:style w:type="character" w:customStyle="1" w:styleId="ListLabel34">
    <w:name w:val="ListLabel 34"/>
    <w:rPr>
      <w:rFonts w:cs="OpenSymbol"/>
    </w:rPr>
  </w:style>
  <w:style w:type="character" w:customStyle="1" w:styleId="ListLabel35">
    <w:name w:val="ListLabel 35"/>
    <w:rPr>
      <w:rFonts w:cs="OpenSymbol"/>
    </w:rPr>
  </w:style>
  <w:style w:type="character" w:customStyle="1" w:styleId="ListLabel36">
    <w:name w:val="ListLabel 36"/>
    <w:rPr>
      <w:rFonts w:cs="OpenSymbol"/>
    </w:rPr>
  </w:style>
  <w:style w:type="character" w:customStyle="1" w:styleId="ListLabel37">
    <w:name w:val="ListLabel 37"/>
    <w:rPr>
      <w:rFonts w:cs="OpenSymbol"/>
    </w:rPr>
  </w:style>
  <w:style w:type="character" w:customStyle="1" w:styleId="ListLabel38">
    <w:name w:val="ListLabel 38"/>
    <w:rPr>
      <w:rFonts w:cs="OpenSymbol"/>
    </w:rPr>
  </w:style>
  <w:style w:type="character" w:customStyle="1" w:styleId="ListLabel39">
    <w:name w:val="ListLabel 39"/>
    <w:rPr>
      <w:rFonts w:cs="OpenSymbol"/>
    </w:rPr>
  </w:style>
  <w:style w:type="character" w:customStyle="1" w:styleId="ListLabel40">
    <w:name w:val="ListLabel 40"/>
    <w:rPr>
      <w:rFonts w:cs="OpenSymbol"/>
    </w:rPr>
  </w:style>
  <w:style w:type="character" w:customStyle="1" w:styleId="ListLabel41">
    <w:name w:val="ListLabel 41"/>
    <w:rPr>
      <w:rFonts w:cs="OpenSymbol"/>
    </w:rPr>
  </w:style>
  <w:style w:type="character" w:customStyle="1" w:styleId="ListLabel42">
    <w:name w:val="ListLabel 42"/>
    <w:rPr>
      <w:rFonts w:cs="OpenSymbol"/>
    </w:rPr>
  </w:style>
  <w:style w:type="character" w:customStyle="1" w:styleId="ListLabel43">
    <w:name w:val="ListLabel 43"/>
    <w:rPr>
      <w:rFonts w:cs="OpenSymbol"/>
    </w:rPr>
  </w:style>
  <w:style w:type="character" w:customStyle="1" w:styleId="ListLabel44">
    <w:name w:val="ListLabel 44"/>
    <w:rPr>
      <w:rFonts w:cs="OpenSymbol"/>
    </w:rPr>
  </w:style>
  <w:style w:type="character" w:customStyle="1" w:styleId="ListLabel45">
    <w:name w:val="ListLabel 45"/>
    <w:rPr>
      <w:rFonts w:cs="OpenSymbol"/>
    </w:rPr>
  </w:style>
  <w:style w:type="character" w:customStyle="1" w:styleId="ListLabel46">
    <w:name w:val="ListLabel 46"/>
    <w:rPr>
      <w:rFonts w:cs="OpenSymbol"/>
    </w:rPr>
  </w:style>
  <w:style w:type="character" w:customStyle="1" w:styleId="ListLabel47">
    <w:name w:val="ListLabel 47"/>
    <w:rPr>
      <w:rFonts w:cs="OpenSymbol"/>
    </w:rPr>
  </w:style>
  <w:style w:type="character" w:customStyle="1" w:styleId="ListLabel48">
    <w:name w:val="ListLabel 48"/>
    <w:rPr>
      <w:rFonts w:cs="OpenSymbol"/>
    </w:rPr>
  </w:style>
  <w:style w:type="character" w:customStyle="1" w:styleId="ListLabel49">
    <w:name w:val="ListLabel 49"/>
    <w:rPr>
      <w:rFonts w:cs="OpenSymbol"/>
    </w:rPr>
  </w:style>
  <w:style w:type="character" w:customStyle="1" w:styleId="ListLabel50">
    <w:name w:val="ListLabel 50"/>
    <w:rPr>
      <w:rFonts w:cs="OpenSymbol"/>
    </w:rPr>
  </w:style>
  <w:style w:type="character" w:customStyle="1" w:styleId="ListLabel51">
    <w:name w:val="ListLabel 51"/>
    <w:rPr>
      <w:rFonts w:cs="OpenSymbol"/>
    </w:rPr>
  </w:style>
  <w:style w:type="character" w:customStyle="1" w:styleId="ListLabel52">
    <w:name w:val="ListLabel 52"/>
    <w:rPr>
      <w:rFonts w:cs="OpenSymbol"/>
    </w:rPr>
  </w:style>
  <w:style w:type="character" w:customStyle="1" w:styleId="ListLabel53">
    <w:name w:val="ListLabel 53"/>
    <w:rPr>
      <w:rFonts w:cs="OpenSymbol"/>
    </w:rPr>
  </w:style>
  <w:style w:type="character" w:customStyle="1" w:styleId="ListLabel54">
    <w:name w:val="ListLabel 54"/>
    <w:rPr>
      <w:rFonts w:cs="OpenSymbol"/>
    </w:rPr>
  </w:style>
  <w:style w:type="character" w:customStyle="1" w:styleId="ListLabel55">
    <w:name w:val="ListLabel 55"/>
    <w:rPr>
      <w:shd w:val="clear" w:color="auto" w:fill="FFFF00"/>
    </w:rPr>
  </w:style>
  <w:style w:type="paragraph" w:styleId="SK1">
    <w:name w:val="toc 1"/>
    <w:basedOn w:val="Normaallaad"/>
    <w:next w:val="Normaallaad"/>
    <w:autoRedefine/>
    <w:uiPriority w:val="39"/>
    <w:rsid w:val="006A1C10"/>
    <w:pPr>
      <w:tabs>
        <w:tab w:val="left" w:pos="480"/>
        <w:tab w:val="right" w:leader="dot" w:pos="9305"/>
      </w:tabs>
      <w:spacing w:after="100"/>
    </w:pPr>
    <w:rPr>
      <w:rFonts w:ascii="Arial" w:hAnsi="Arial" w:cs="Arial"/>
      <w:b/>
      <w:bCs/>
      <w:sz w:val="28"/>
      <w:szCs w:val="28"/>
    </w:rPr>
  </w:style>
  <w:style w:type="paragraph" w:styleId="SK2">
    <w:name w:val="toc 2"/>
    <w:basedOn w:val="Normaallaad"/>
    <w:next w:val="Normaallaad"/>
    <w:autoRedefine/>
    <w:uiPriority w:val="39"/>
    <w:pPr>
      <w:spacing w:after="100"/>
      <w:ind w:left="240"/>
    </w:pPr>
    <w:rPr>
      <w:szCs w:val="21"/>
    </w:rPr>
  </w:style>
  <w:style w:type="paragraph" w:styleId="SK3">
    <w:name w:val="toc 3"/>
    <w:basedOn w:val="Normaallaad"/>
    <w:next w:val="Normaallaad"/>
    <w:autoRedefine/>
    <w:uiPriority w:val="39"/>
    <w:pPr>
      <w:spacing w:after="100"/>
      <w:ind w:left="480"/>
    </w:pPr>
    <w:rPr>
      <w:szCs w:val="21"/>
    </w:rPr>
  </w:style>
  <w:style w:type="paragraph" w:styleId="SK4">
    <w:name w:val="toc 4"/>
    <w:basedOn w:val="Normaallaad"/>
    <w:next w:val="Normaallaad"/>
    <w:autoRedefine/>
    <w:uiPriority w:val="39"/>
    <w:pPr>
      <w:spacing w:after="100"/>
      <w:ind w:left="720"/>
    </w:pPr>
    <w:rPr>
      <w:szCs w:val="21"/>
    </w:rPr>
  </w:style>
  <w:style w:type="character" w:styleId="Hperlink">
    <w:name w:val="Hyperlink"/>
    <w:basedOn w:val="Liguvaikefont"/>
    <w:uiPriority w:val="99"/>
    <w:rPr>
      <w:color w:val="0563C1"/>
      <w:u w:val="single"/>
    </w:rPr>
  </w:style>
  <w:style w:type="numbering" w:customStyle="1" w:styleId="WWOutlineListStyle7">
    <w:name w:val="WW_OutlineListStyle_7"/>
    <w:basedOn w:val="Loendita"/>
    <w:pPr>
      <w:numPr>
        <w:numId w:val="2"/>
      </w:numPr>
    </w:pPr>
  </w:style>
  <w:style w:type="numbering" w:customStyle="1" w:styleId="WWOutlineListStyle6">
    <w:name w:val="WW_OutlineListStyle_6"/>
    <w:basedOn w:val="Loendita"/>
    <w:pPr>
      <w:numPr>
        <w:numId w:val="3"/>
      </w:numPr>
    </w:pPr>
  </w:style>
  <w:style w:type="numbering" w:customStyle="1" w:styleId="WWOutlineListStyle5">
    <w:name w:val="WW_OutlineListStyle_5"/>
    <w:basedOn w:val="Loendita"/>
    <w:pPr>
      <w:numPr>
        <w:numId w:val="4"/>
      </w:numPr>
    </w:pPr>
  </w:style>
  <w:style w:type="numbering" w:customStyle="1" w:styleId="WWOutlineListStyle4">
    <w:name w:val="WW_OutlineListStyle_4"/>
    <w:basedOn w:val="Loendita"/>
    <w:pPr>
      <w:numPr>
        <w:numId w:val="5"/>
      </w:numPr>
    </w:pPr>
  </w:style>
  <w:style w:type="numbering" w:customStyle="1" w:styleId="WWOutlineListStyle3">
    <w:name w:val="WW_OutlineListStyle_3"/>
    <w:basedOn w:val="Loendita"/>
    <w:pPr>
      <w:numPr>
        <w:numId w:val="6"/>
      </w:numPr>
    </w:pPr>
  </w:style>
  <w:style w:type="numbering" w:customStyle="1" w:styleId="WWOutlineListStyle2">
    <w:name w:val="WW_OutlineListStyle_2"/>
    <w:basedOn w:val="Loendita"/>
    <w:pPr>
      <w:numPr>
        <w:numId w:val="7"/>
      </w:numPr>
    </w:pPr>
  </w:style>
  <w:style w:type="numbering" w:customStyle="1" w:styleId="WWOutlineListStyle1">
    <w:name w:val="WW_OutlineListStyle_1"/>
    <w:basedOn w:val="Loendita"/>
    <w:pPr>
      <w:numPr>
        <w:numId w:val="8"/>
      </w:numPr>
    </w:pPr>
  </w:style>
  <w:style w:type="numbering" w:customStyle="1" w:styleId="WWOutlineListStyle">
    <w:name w:val="WW_OutlineListStyle"/>
    <w:basedOn w:val="Loendita"/>
    <w:pPr>
      <w:numPr>
        <w:numId w:val="9"/>
      </w:numPr>
    </w:pPr>
  </w:style>
  <w:style w:type="numbering" w:customStyle="1" w:styleId="Outline">
    <w:name w:val="Outline"/>
    <w:basedOn w:val="Loendita"/>
    <w:pPr>
      <w:numPr>
        <w:numId w:val="10"/>
      </w:numPr>
    </w:pPr>
  </w:style>
  <w:style w:type="numbering" w:customStyle="1" w:styleId="WW8Num1">
    <w:name w:val="WW8Num1"/>
    <w:basedOn w:val="Loendita"/>
    <w:pPr>
      <w:numPr>
        <w:numId w:val="11"/>
      </w:numPr>
    </w:pPr>
  </w:style>
  <w:style w:type="numbering" w:customStyle="1" w:styleId="WW8Num2">
    <w:name w:val="WW8Num2"/>
    <w:basedOn w:val="Loendita"/>
    <w:pPr>
      <w:numPr>
        <w:numId w:val="12"/>
      </w:numPr>
    </w:pPr>
  </w:style>
  <w:style w:type="numbering" w:customStyle="1" w:styleId="WW8Num3">
    <w:name w:val="WW8Num3"/>
    <w:basedOn w:val="Loendita"/>
    <w:pPr>
      <w:numPr>
        <w:numId w:val="13"/>
      </w:numPr>
    </w:pPr>
  </w:style>
  <w:style w:type="numbering" w:customStyle="1" w:styleId="WW8Num4">
    <w:name w:val="WW8Num4"/>
    <w:basedOn w:val="Loendita"/>
    <w:pPr>
      <w:numPr>
        <w:numId w:val="14"/>
      </w:numPr>
    </w:pPr>
  </w:style>
  <w:style w:type="numbering" w:customStyle="1" w:styleId="WWNum1">
    <w:name w:val="WWNum1"/>
    <w:basedOn w:val="Loendita"/>
    <w:pPr>
      <w:numPr>
        <w:numId w:val="15"/>
      </w:numPr>
    </w:pPr>
  </w:style>
  <w:style w:type="numbering" w:customStyle="1" w:styleId="WWNum2">
    <w:name w:val="WWNum2"/>
    <w:basedOn w:val="Loendita"/>
    <w:pPr>
      <w:numPr>
        <w:numId w:val="16"/>
      </w:numPr>
    </w:pPr>
  </w:style>
  <w:style w:type="numbering" w:customStyle="1" w:styleId="WWNum3">
    <w:name w:val="WWNum3"/>
    <w:basedOn w:val="Loendita"/>
    <w:pPr>
      <w:numPr>
        <w:numId w:val="17"/>
      </w:numPr>
    </w:pPr>
  </w:style>
  <w:style w:type="numbering" w:customStyle="1" w:styleId="WWNum4">
    <w:name w:val="WWNum4"/>
    <w:basedOn w:val="Loendita"/>
    <w:pPr>
      <w:numPr>
        <w:numId w:val="18"/>
      </w:numPr>
    </w:pPr>
  </w:style>
  <w:style w:type="numbering" w:customStyle="1" w:styleId="WWNum5">
    <w:name w:val="WWNum5"/>
    <w:basedOn w:val="Loendita"/>
    <w:pPr>
      <w:numPr>
        <w:numId w:val="19"/>
      </w:numPr>
    </w:pPr>
  </w:style>
  <w:style w:type="numbering" w:customStyle="1" w:styleId="WWNum6">
    <w:name w:val="WWNum6"/>
    <w:basedOn w:val="Loendita"/>
    <w:pPr>
      <w:numPr>
        <w:numId w:val="20"/>
      </w:numPr>
    </w:pPr>
  </w:style>
  <w:style w:type="numbering" w:customStyle="1" w:styleId="WWNum7">
    <w:name w:val="WWNum7"/>
    <w:basedOn w:val="Loendita"/>
    <w:pPr>
      <w:numPr>
        <w:numId w:val="21"/>
      </w:numPr>
    </w:pPr>
  </w:style>
  <w:style w:type="numbering" w:customStyle="1" w:styleId="WWNum8">
    <w:name w:val="WWNum8"/>
    <w:basedOn w:val="Loendita"/>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7</Pages>
  <Words>1660</Words>
  <Characters>9628</Characters>
  <Application>Microsoft Office Word</Application>
  <DocSecurity>0</DocSecurity>
  <Lines>80</Lines>
  <Paragraphs>22</Paragraphs>
  <ScaleCrop>false</ScaleCrop>
  <HeadingPairs>
    <vt:vector size="2" baseType="variant">
      <vt:variant>
        <vt:lpstr>Pealkiri</vt:lpstr>
      </vt:variant>
      <vt:variant>
        <vt:i4>1</vt:i4>
      </vt:variant>
    </vt:vector>
  </HeadingPairs>
  <TitlesOfParts>
    <vt:vector size="1" baseType="lpstr">
      <vt:lpstr>SISUKORD</vt:lpstr>
    </vt:vector>
  </TitlesOfParts>
  <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SISUKORD</dc:title>
  <dc:creator>Janno</dc:creator>
  <cp:lastModifiedBy>Janek Nugis</cp:lastModifiedBy>
  <cp:revision>16</cp:revision>
  <cp:lastPrinted>2024-03-22T08:29:00Z</cp:lastPrinted>
  <dcterms:created xsi:type="dcterms:W3CDTF">2024-03-20T09:29:00Z</dcterms:created>
  <dcterms:modified xsi:type="dcterms:W3CDTF">2024-03-22T08:30:00Z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ies>
</file>